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75" w:rsidRDefault="009E5702">
      <w:pPr>
        <w:pStyle w:val="GvdeMetni"/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25693" cy="1359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5693" cy="135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spacing w:before="11"/>
        <w:rPr>
          <w:sz w:val="21"/>
        </w:rPr>
      </w:pPr>
    </w:p>
    <w:p w:rsidR="00784F75" w:rsidRDefault="009E5702">
      <w:pPr>
        <w:pStyle w:val="Balk1"/>
        <w:rPr>
          <w:u w:val="none"/>
        </w:rPr>
      </w:pPr>
      <w:r>
        <w:rPr>
          <w:u w:val="thick"/>
        </w:rPr>
        <w:t>Otomatik Sayaç</w:t>
      </w:r>
      <w:r>
        <w:rPr>
          <w:spacing w:val="-2"/>
          <w:u w:val="thick"/>
        </w:rPr>
        <w:t xml:space="preserve"> </w:t>
      </w:r>
      <w:r>
        <w:rPr>
          <w:u w:val="thick"/>
        </w:rPr>
        <w:t>Okuma</w:t>
      </w:r>
      <w:r>
        <w:rPr>
          <w:spacing w:val="-7"/>
          <w:u w:val="thick"/>
        </w:rPr>
        <w:t xml:space="preserve"> </w:t>
      </w:r>
      <w:r>
        <w:rPr>
          <w:u w:val="thick"/>
        </w:rPr>
        <w:t>Sisteminin Kurulum</w:t>
      </w:r>
      <w:r>
        <w:rPr>
          <w:spacing w:val="4"/>
          <w:u w:val="thick"/>
        </w:rPr>
        <w:t xml:space="preserve"> </w:t>
      </w:r>
      <w:r>
        <w:rPr>
          <w:u w:val="thick"/>
        </w:rPr>
        <w:t>ve</w:t>
      </w:r>
      <w:r>
        <w:rPr>
          <w:spacing w:val="-8"/>
          <w:u w:val="thick"/>
        </w:rPr>
        <w:t xml:space="preserve"> </w:t>
      </w:r>
      <w:r>
        <w:rPr>
          <w:u w:val="thick"/>
        </w:rPr>
        <w:t>İşletme</w:t>
      </w:r>
      <w:r>
        <w:rPr>
          <w:spacing w:val="-1"/>
          <w:u w:val="thick"/>
        </w:rPr>
        <w:t xml:space="preserve"> </w:t>
      </w:r>
      <w:r>
        <w:rPr>
          <w:u w:val="thick"/>
        </w:rPr>
        <w:t>Sürecine</w:t>
      </w:r>
      <w:r>
        <w:rPr>
          <w:spacing w:val="-7"/>
          <w:u w:val="thick"/>
        </w:rPr>
        <w:t xml:space="preserve"> </w:t>
      </w:r>
      <w:r>
        <w:rPr>
          <w:u w:val="thick"/>
        </w:rPr>
        <w:t>Dair</w:t>
      </w:r>
      <w:r>
        <w:rPr>
          <w:spacing w:val="-7"/>
          <w:u w:val="thick"/>
        </w:rPr>
        <w:t xml:space="preserve"> </w:t>
      </w:r>
      <w:r>
        <w:rPr>
          <w:u w:val="thick"/>
        </w:rPr>
        <w:t>Esaslar</w:t>
      </w:r>
    </w:p>
    <w:p w:rsidR="00784F75" w:rsidRDefault="00784F75">
      <w:pPr>
        <w:pStyle w:val="GvdeMetni"/>
        <w:spacing w:before="5"/>
        <w:rPr>
          <w:b/>
          <w:sz w:val="20"/>
        </w:rPr>
      </w:pPr>
    </w:p>
    <w:p w:rsidR="00784F75" w:rsidRDefault="009E5702">
      <w:pPr>
        <w:pStyle w:val="GvdeMetni"/>
        <w:spacing w:line="278" w:lineRule="auto"/>
        <w:ind w:left="940" w:right="955"/>
        <w:jc w:val="both"/>
      </w:pPr>
      <w:r>
        <w:t>14.04.2009 ve 27200 sayılı Resmi Gazete’de yayımlanan Dengeleme Uzlaştırma kapsamında</w:t>
      </w:r>
      <w:r>
        <w:rPr>
          <w:spacing w:val="1"/>
        </w:rPr>
        <w:t xml:space="preserve"> </w:t>
      </w:r>
      <w:r>
        <w:t>Otomatik Sayaç Okuma Sistemi’nin dağıtım lisansı sahibi tüzel kişiler (“Dağıtım Şirketleri”)</w:t>
      </w:r>
      <w:r>
        <w:rPr>
          <w:spacing w:val="1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kurulması</w:t>
      </w:r>
      <w:r>
        <w:rPr>
          <w:spacing w:val="-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işletilmesine</w:t>
      </w:r>
      <w:r>
        <w:rPr>
          <w:spacing w:val="3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esaslar belirlenmiştir.</w:t>
      </w:r>
    </w:p>
    <w:p w:rsidR="00784F75" w:rsidRDefault="009E5702">
      <w:pPr>
        <w:pStyle w:val="GvdeMetni"/>
        <w:spacing w:before="197" w:line="271" w:lineRule="auto"/>
        <w:ind w:left="940" w:right="953"/>
        <w:jc w:val="both"/>
      </w:pPr>
      <w:r>
        <w:t>Elektrik Piyasası Dengeleme</w:t>
      </w:r>
      <w:r>
        <w:rPr>
          <w:spacing w:val="1"/>
        </w:rPr>
        <w:t xml:space="preserve"> </w:t>
      </w:r>
      <w:r>
        <w:t>ve Uzlaştırma Yönetmeliği’nin,</w:t>
      </w:r>
      <w:r>
        <w:rPr>
          <w:spacing w:val="1"/>
        </w:rPr>
        <w:t xml:space="preserve"> </w:t>
      </w:r>
      <w:r>
        <w:t>dağıtım lisansı sahibi tüzel</w:t>
      </w:r>
      <w:r>
        <w:rPr>
          <w:spacing w:val="1"/>
        </w:rPr>
        <w:t xml:space="preserve"> </w:t>
      </w:r>
      <w:r>
        <w:t>kişil</w:t>
      </w:r>
      <w:r>
        <w:t>erin</w:t>
      </w:r>
      <w:r>
        <w:rPr>
          <w:spacing w:val="-5"/>
        </w:rPr>
        <w:t xml:space="preserve"> </w:t>
      </w:r>
      <w:r>
        <w:t>sorumluluklarını düzenleyen</w:t>
      </w:r>
      <w:r>
        <w:rPr>
          <w:spacing w:val="-4"/>
        </w:rPr>
        <w:t xml:space="preserve"> </w:t>
      </w:r>
      <w:r>
        <w:t>15.</w:t>
      </w:r>
      <w:r>
        <w:rPr>
          <w:spacing w:val="6"/>
        </w:rPr>
        <w:t xml:space="preserve"> </w:t>
      </w:r>
      <w:r>
        <w:t>Maddesi’ne</w:t>
      </w:r>
      <w:r>
        <w:rPr>
          <w:spacing w:val="3"/>
        </w:rPr>
        <w:t xml:space="preserve"> </w:t>
      </w:r>
      <w:r>
        <w:t>göre;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5"/>
        </w:tabs>
        <w:spacing w:before="210" w:line="259" w:lineRule="auto"/>
        <w:ind w:right="941"/>
        <w:rPr>
          <w:sz w:val="24"/>
        </w:rPr>
      </w:pPr>
      <w:r>
        <w:rPr>
          <w:sz w:val="24"/>
        </w:rPr>
        <w:t>Dağıtım sistemine bağlı uzlaştırmaya esas veriş-çekiş birimi ve dengeleme birimi olan</w:t>
      </w:r>
      <w:r>
        <w:rPr>
          <w:spacing w:val="-57"/>
          <w:sz w:val="24"/>
        </w:rPr>
        <w:t xml:space="preserve"> </w:t>
      </w:r>
      <w:r>
        <w:rPr>
          <w:sz w:val="24"/>
        </w:rPr>
        <w:t>piyasa katılımcılarının, uzlaştırmaya esas veriş-çekiş birimi konfigürasyonu içerisinde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yer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tüm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sayaçlarının,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dağıtım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sistemine</w:t>
      </w:r>
      <w:r>
        <w:rPr>
          <w:spacing w:val="-7"/>
          <w:sz w:val="24"/>
        </w:rPr>
        <w:t xml:space="preserve"> </w:t>
      </w:r>
      <w:r>
        <w:rPr>
          <w:sz w:val="24"/>
        </w:rPr>
        <w:t>bağlı</w:t>
      </w:r>
      <w:r>
        <w:rPr>
          <w:spacing w:val="-9"/>
          <w:sz w:val="24"/>
        </w:rPr>
        <w:t xml:space="preserve"> </w:t>
      </w:r>
      <w:r>
        <w:rPr>
          <w:sz w:val="24"/>
        </w:rPr>
        <w:t>olan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ikili</w:t>
      </w:r>
      <w:r>
        <w:rPr>
          <w:spacing w:val="-10"/>
          <w:sz w:val="24"/>
        </w:rPr>
        <w:t xml:space="preserve"> </w:t>
      </w:r>
      <w:r>
        <w:rPr>
          <w:sz w:val="24"/>
        </w:rPr>
        <w:t>anlaşma</w:t>
      </w:r>
      <w:r>
        <w:rPr>
          <w:spacing w:val="-7"/>
          <w:sz w:val="24"/>
        </w:rPr>
        <w:t xml:space="preserve"> </w:t>
      </w:r>
      <w:r>
        <w:rPr>
          <w:sz w:val="24"/>
        </w:rPr>
        <w:t>yapmak</w:t>
      </w:r>
      <w:r>
        <w:rPr>
          <w:spacing w:val="-7"/>
          <w:sz w:val="24"/>
        </w:rPr>
        <w:t xml:space="preserve"> </w:t>
      </w:r>
      <w:r>
        <w:rPr>
          <w:sz w:val="24"/>
        </w:rPr>
        <w:t>yoluyla</w:t>
      </w:r>
      <w:r>
        <w:rPr>
          <w:spacing w:val="-57"/>
          <w:sz w:val="24"/>
        </w:rPr>
        <w:t xml:space="preserve"> </w:t>
      </w:r>
      <w:r>
        <w:rPr>
          <w:sz w:val="24"/>
        </w:rPr>
        <w:t>bir tedarikçiden elektrik enerjisi alımı yapan serbest tüketicilerin sayaçlarının ve iki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dağıtım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bölgesi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arasındaki</w:t>
      </w:r>
      <w:r>
        <w:rPr>
          <w:spacing w:val="-10"/>
          <w:sz w:val="24"/>
        </w:rPr>
        <w:t xml:space="preserve"> </w:t>
      </w:r>
      <w:r>
        <w:rPr>
          <w:sz w:val="24"/>
        </w:rPr>
        <w:t>elektrik</w:t>
      </w:r>
      <w:r>
        <w:rPr>
          <w:spacing w:val="-8"/>
          <w:sz w:val="24"/>
        </w:rPr>
        <w:t xml:space="preserve"> </w:t>
      </w:r>
      <w:r>
        <w:rPr>
          <w:sz w:val="24"/>
        </w:rPr>
        <w:t>enerjisi</w:t>
      </w:r>
      <w:r>
        <w:rPr>
          <w:spacing w:val="-10"/>
          <w:sz w:val="24"/>
        </w:rPr>
        <w:t xml:space="preserve"> </w:t>
      </w:r>
      <w:r>
        <w:rPr>
          <w:sz w:val="24"/>
        </w:rPr>
        <w:t>akışlarını</w:t>
      </w:r>
      <w:r>
        <w:rPr>
          <w:spacing w:val="-10"/>
          <w:sz w:val="24"/>
        </w:rPr>
        <w:t xml:space="preserve"> </w:t>
      </w:r>
      <w:r>
        <w:rPr>
          <w:sz w:val="24"/>
        </w:rPr>
        <w:t>ölçen</w:t>
      </w:r>
      <w:r>
        <w:rPr>
          <w:spacing w:val="-15"/>
          <w:sz w:val="24"/>
        </w:rPr>
        <w:t xml:space="preserve"> </w:t>
      </w:r>
      <w:r>
        <w:rPr>
          <w:sz w:val="24"/>
        </w:rPr>
        <w:t>sayaçların,</w:t>
      </w:r>
      <w:r>
        <w:rPr>
          <w:spacing w:val="-3"/>
          <w:sz w:val="24"/>
        </w:rPr>
        <w:t xml:space="preserve"> </w:t>
      </w:r>
      <w:r>
        <w:rPr>
          <w:sz w:val="24"/>
        </w:rPr>
        <w:t>kayıt</w:t>
      </w:r>
      <w:r>
        <w:rPr>
          <w:spacing w:val="-11"/>
          <w:sz w:val="24"/>
        </w:rPr>
        <w:t xml:space="preserve"> </w:t>
      </w:r>
      <w:r>
        <w:rPr>
          <w:sz w:val="24"/>
        </w:rPr>
        <w:t>işlemlerine</w:t>
      </w:r>
      <w:r>
        <w:rPr>
          <w:spacing w:val="-57"/>
          <w:sz w:val="24"/>
        </w:rPr>
        <w:t xml:space="preserve"> </w:t>
      </w:r>
      <w:r>
        <w:rPr>
          <w:sz w:val="24"/>
        </w:rPr>
        <w:t>ilişkin</w:t>
      </w:r>
      <w:r>
        <w:rPr>
          <w:spacing w:val="-5"/>
          <w:sz w:val="24"/>
        </w:rPr>
        <w:t xml:space="preserve"> </w:t>
      </w:r>
      <w:r>
        <w:rPr>
          <w:sz w:val="24"/>
        </w:rPr>
        <w:t>hüküml</w:t>
      </w:r>
      <w:r>
        <w:rPr>
          <w:sz w:val="24"/>
        </w:rPr>
        <w:t>er 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kayıt altına</w:t>
      </w:r>
      <w:r>
        <w:rPr>
          <w:spacing w:val="2"/>
          <w:sz w:val="24"/>
        </w:rPr>
        <w:t xml:space="preserve"> </w:t>
      </w:r>
      <w:r>
        <w:rPr>
          <w:sz w:val="24"/>
        </w:rPr>
        <w:t>alınması,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5"/>
        </w:tabs>
        <w:spacing w:before="2" w:line="256" w:lineRule="auto"/>
        <w:ind w:right="950"/>
        <w:rPr>
          <w:sz w:val="24"/>
        </w:rPr>
      </w:pP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sayaçlara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test,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denetim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yapmak</w:t>
      </w:r>
      <w:r>
        <w:rPr>
          <w:spacing w:val="1"/>
          <w:sz w:val="24"/>
        </w:rPr>
        <w:t xml:space="preserve"> </w:t>
      </w:r>
      <w:r>
        <w:rPr>
          <w:sz w:val="24"/>
        </w:rPr>
        <w:t>suretiyle uzlaştırmaya esas ölçüm verilerinin doğruluğunun sağlanması,</w:t>
      </w:r>
      <w:r>
        <w:rPr>
          <w:spacing w:val="1"/>
          <w:sz w:val="24"/>
        </w:rPr>
        <w:t xml:space="preserve"> </w:t>
      </w:r>
      <w:r>
        <w:rPr>
          <w:sz w:val="24"/>
        </w:rPr>
        <w:t>sayaçların</w:t>
      </w:r>
      <w:r>
        <w:rPr>
          <w:spacing w:val="1"/>
          <w:sz w:val="24"/>
        </w:rPr>
        <w:t xml:space="preserve"> </w:t>
      </w:r>
      <w:r>
        <w:rPr>
          <w:sz w:val="24"/>
        </w:rPr>
        <w:t>okunması,</w:t>
      </w:r>
      <w:r>
        <w:rPr>
          <w:spacing w:val="1"/>
          <w:sz w:val="24"/>
        </w:rPr>
        <w:t xml:space="preserve"> </w:t>
      </w:r>
      <w:r>
        <w:rPr>
          <w:sz w:val="24"/>
        </w:rPr>
        <w:t>uzlaştırmaya</w:t>
      </w:r>
      <w:r>
        <w:rPr>
          <w:spacing w:val="1"/>
          <w:sz w:val="24"/>
        </w:rPr>
        <w:t xml:space="preserve"> </w:t>
      </w:r>
      <w:r>
        <w:rPr>
          <w:sz w:val="24"/>
        </w:rPr>
        <w:t>esas</w:t>
      </w:r>
      <w:r>
        <w:rPr>
          <w:spacing w:val="1"/>
          <w:sz w:val="24"/>
        </w:rPr>
        <w:t xml:space="preserve"> </w:t>
      </w:r>
      <w:r>
        <w:rPr>
          <w:sz w:val="24"/>
        </w:rPr>
        <w:t>veriş-çekiş</w:t>
      </w:r>
      <w:r>
        <w:rPr>
          <w:spacing w:val="1"/>
          <w:sz w:val="24"/>
        </w:rPr>
        <w:t xml:space="preserve"> </w:t>
      </w:r>
      <w:r>
        <w:rPr>
          <w:sz w:val="24"/>
        </w:rPr>
        <w:t>birimi</w:t>
      </w:r>
      <w:r>
        <w:rPr>
          <w:spacing w:val="1"/>
          <w:sz w:val="24"/>
        </w:rPr>
        <w:t xml:space="preserve"> </w:t>
      </w:r>
      <w:r>
        <w:rPr>
          <w:sz w:val="24"/>
        </w:rPr>
        <w:t>konfigürasyonlarının</w:t>
      </w:r>
      <w:r>
        <w:rPr>
          <w:spacing w:val="1"/>
          <w:sz w:val="24"/>
        </w:rPr>
        <w:t xml:space="preserve"> </w:t>
      </w:r>
      <w:r>
        <w:rPr>
          <w:sz w:val="24"/>
        </w:rPr>
        <w:t>belirlenmesi,</w:t>
      </w:r>
      <w:r>
        <w:rPr>
          <w:spacing w:val="1"/>
          <w:sz w:val="24"/>
        </w:rPr>
        <w:t xml:space="preserve"> </w:t>
      </w:r>
      <w:r>
        <w:rPr>
          <w:sz w:val="24"/>
        </w:rPr>
        <w:t>ölçüm verilerinin saklanması, zamanında ve Piyasa İşletmecisi tarafından belirlenen</w:t>
      </w:r>
      <w:r>
        <w:rPr>
          <w:spacing w:val="1"/>
          <w:sz w:val="24"/>
        </w:rPr>
        <w:t xml:space="preserve"> </w:t>
      </w:r>
      <w:r>
        <w:rPr>
          <w:sz w:val="24"/>
        </w:rPr>
        <w:t>formatta</w:t>
      </w:r>
      <w:r>
        <w:rPr>
          <w:spacing w:val="-1"/>
          <w:sz w:val="24"/>
        </w:rPr>
        <w:t xml:space="preserve"> </w:t>
      </w:r>
      <w:r>
        <w:rPr>
          <w:sz w:val="24"/>
        </w:rPr>
        <w:t>Piyasa</w:t>
      </w:r>
      <w:r>
        <w:rPr>
          <w:spacing w:val="-1"/>
          <w:sz w:val="24"/>
        </w:rPr>
        <w:t xml:space="preserve"> </w:t>
      </w:r>
      <w:r>
        <w:rPr>
          <w:sz w:val="24"/>
        </w:rPr>
        <w:t>İşletmecisine</w:t>
      </w:r>
      <w:r>
        <w:rPr>
          <w:spacing w:val="6"/>
          <w:sz w:val="24"/>
        </w:rPr>
        <w:t xml:space="preserve"> </w:t>
      </w:r>
      <w:r>
        <w:rPr>
          <w:sz w:val="24"/>
        </w:rPr>
        <w:t>bildirilmesi,</w:t>
      </w:r>
      <w:r>
        <w:rPr>
          <w:spacing w:val="3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tek</w:t>
      </w:r>
      <w:r>
        <w:rPr>
          <w:spacing w:val="-1"/>
          <w:sz w:val="24"/>
        </w:rPr>
        <w:t xml:space="preserve"> </w:t>
      </w:r>
      <w:r>
        <w:rPr>
          <w:sz w:val="24"/>
        </w:rPr>
        <w:t>hat</w:t>
      </w:r>
      <w:r>
        <w:rPr>
          <w:spacing w:val="-4"/>
          <w:sz w:val="24"/>
        </w:rPr>
        <w:t xml:space="preserve"> </w:t>
      </w:r>
      <w:r>
        <w:rPr>
          <w:sz w:val="24"/>
        </w:rPr>
        <w:t>şemalarının</w:t>
      </w:r>
      <w:r>
        <w:rPr>
          <w:spacing w:val="-7"/>
          <w:sz w:val="24"/>
        </w:rPr>
        <w:t xml:space="preserve"> </w:t>
      </w:r>
      <w:r>
        <w:rPr>
          <w:sz w:val="24"/>
        </w:rPr>
        <w:t>onaylanması,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5"/>
        </w:tabs>
        <w:spacing w:before="9" w:line="254" w:lineRule="auto"/>
        <w:ind w:right="943"/>
        <w:rPr>
          <w:sz w:val="24"/>
        </w:rPr>
      </w:pPr>
      <w:r>
        <w:rPr>
          <w:sz w:val="24"/>
        </w:rPr>
        <w:t>Yukarıda belirtilmiş olan işlemlerin gerçekleştirilme</w:t>
      </w:r>
      <w:r>
        <w:rPr>
          <w:sz w:val="24"/>
        </w:rPr>
        <w:t>sinde kullanılacak olan uzaktan</w:t>
      </w:r>
      <w:r>
        <w:rPr>
          <w:spacing w:val="1"/>
          <w:sz w:val="24"/>
        </w:rPr>
        <w:t xml:space="preserve"> </w:t>
      </w:r>
      <w:r>
        <w:rPr>
          <w:sz w:val="24"/>
        </w:rPr>
        <w:t>otomatik veri toplama, saklama ve işleme sistemlerinin (OSOS) kurulumu, işletimi ve</w:t>
      </w:r>
      <w:r>
        <w:rPr>
          <w:spacing w:val="1"/>
          <w:sz w:val="24"/>
        </w:rPr>
        <w:t xml:space="preserve"> </w:t>
      </w:r>
      <w:r>
        <w:rPr>
          <w:sz w:val="24"/>
        </w:rPr>
        <w:t>bakımı,</w:t>
      </w:r>
      <w:r>
        <w:rPr>
          <w:spacing w:val="6"/>
          <w:sz w:val="24"/>
        </w:rPr>
        <w:t xml:space="preserve"> </w:t>
      </w:r>
      <w:r>
        <w:rPr>
          <w:sz w:val="24"/>
        </w:rPr>
        <w:t>şirketimizin</w:t>
      </w:r>
      <w:r>
        <w:rPr>
          <w:spacing w:val="-4"/>
          <w:sz w:val="24"/>
        </w:rPr>
        <w:t xml:space="preserve"> </w:t>
      </w:r>
      <w:r>
        <w:rPr>
          <w:sz w:val="24"/>
        </w:rPr>
        <w:t>sorumluluğundadır.</w:t>
      </w:r>
    </w:p>
    <w:p w:rsidR="00784F75" w:rsidRDefault="00784F75">
      <w:pPr>
        <w:spacing w:line="254" w:lineRule="auto"/>
        <w:jc w:val="both"/>
        <w:rPr>
          <w:sz w:val="24"/>
        </w:rPr>
        <w:sectPr w:rsidR="00784F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520" w:right="480" w:bottom="500" w:left="500" w:header="708" w:footer="311" w:gutter="0"/>
          <w:pgNumType w:start="1"/>
          <w:cols w:space="708"/>
        </w:sect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spacing w:before="3"/>
        <w:rPr>
          <w:sz w:val="19"/>
        </w:rPr>
      </w:pPr>
    </w:p>
    <w:p w:rsidR="00784F75" w:rsidRDefault="009E5702">
      <w:pPr>
        <w:pStyle w:val="Balk1"/>
        <w:rPr>
          <w:u w:val="none"/>
        </w:rPr>
      </w:pPr>
      <w:r>
        <w:rPr>
          <w:u w:val="thick"/>
        </w:rPr>
        <w:t>OSOS</w:t>
      </w:r>
      <w:r>
        <w:rPr>
          <w:spacing w:val="-1"/>
          <w:u w:val="thick"/>
        </w:rPr>
        <w:t xml:space="preserve"> </w:t>
      </w:r>
      <w:r>
        <w:rPr>
          <w:u w:val="thick"/>
        </w:rPr>
        <w:t>Kapsamına</w:t>
      </w:r>
      <w:r>
        <w:rPr>
          <w:spacing w:val="-6"/>
          <w:u w:val="thick"/>
        </w:rPr>
        <w:t xml:space="preserve"> </w:t>
      </w:r>
      <w:r>
        <w:rPr>
          <w:u w:val="thick"/>
        </w:rPr>
        <w:t>Dâhil</w:t>
      </w:r>
      <w:r>
        <w:rPr>
          <w:spacing w:val="-4"/>
          <w:u w:val="thick"/>
        </w:rPr>
        <w:t xml:space="preserve"> </w:t>
      </w:r>
      <w:r>
        <w:rPr>
          <w:u w:val="thick"/>
        </w:rPr>
        <w:t>Edilecek</w:t>
      </w:r>
      <w:r>
        <w:rPr>
          <w:spacing w:val="-1"/>
          <w:u w:val="thick"/>
        </w:rPr>
        <w:t xml:space="preserve"> </w:t>
      </w:r>
      <w:r>
        <w:rPr>
          <w:u w:val="thick"/>
        </w:rPr>
        <w:t>Sayaçlar</w:t>
      </w:r>
    </w:p>
    <w:p w:rsidR="00784F75" w:rsidRDefault="00784F75">
      <w:pPr>
        <w:pStyle w:val="GvdeMetni"/>
        <w:spacing w:before="4"/>
        <w:rPr>
          <w:b/>
          <w:sz w:val="20"/>
        </w:rPr>
      </w:pPr>
    </w:p>
    <w:p w:rsidR="00784F75" w:rsidRDefault="009E5702">
      <w:pPr>
        <w:pStyle w:val="GvdeMetni"/>
        <w:spacing w:before="1" w:line="273" w:lineRule="auto"/>
        <w:ind w:left="940" w:right="950"/>
        <w:jc w:val="both"/>
      </w:pPr>
      <w:r>
        <w:t>08.08.2015 tarihli ve 29439 sayılı Resmi Gazete’de yayımlanan Otomatik Sayaç Okuma</w:t>
      </w:r>
      <w:r>
        <w:rPr>
          <w:spacing w:val="1"/>
        </w:rPr>
        <w:t xml:space="preserve"> </w:t>
      </w:r>
      <w:r>
        <w:t>Sistemlerinin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Sayaç</w:t>
      </w:r>
      <w:r>
        <w:rPr>
          <w:spacing w:val="1"/>
        </w:rPr>
        <w:t xml:space="preserve"> </w:t>
      </w:r>
      <w:r>
        <w:t>Değerlerinin</w:t>
      </w:r>
      <w:r>
        <w:rPr>
          <w:spacing w:val="1"/>
        </w:rPr>
        <w:t xml:space="preserve"> </w:t>
      </w:r>
      <w:r>
        <w:t>Belirlenmesine</w:t>
      </w:r>
      <w:r>
        <w:rPr>
          <w:spacing w:val="1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mevzuatına</w:t>
      </w:r>
      <w:r>
        <w:rPr>
          <w:spacing w:val="2"/>
        </w:rPr>
        <w:t xml:space="preserve"> </w:t>
      </w:r>
      <w:r>
        <w:t>göre;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5"/>
        </w:tabs>
        <w:spacing w:before="210" w:line="256" w:lineRule="auto"/>
        <w:ind w:right="945"/>
        <w:rPr>
          <w:sz w:val="24"/>
        </w:rPr>
      </w:pPr>
      <w:r>
        <w:rPr>
          <w:sz w:val="24"/>
        </w:rPr>
        <w:t>Tüketimi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üncü</w:t>
      </w:r>
      <w:r>
        <w:rPr>
          <w:spacing w:val="-2"/>
          <w:sz w:val="24"/>
        </w:rPr>
        <w:t xml:space="preserve"> </w:t>
      </w:r>
      <w:r>
        <w:rPr>
          <w:sz w:val="24"/>
        </w:rPr>
        <w:t>madde</w:t>
      </w:r>
      <w:r>
        <w:rPr>
          <w:spacing w:val="-9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3"/>
          <w:sz w:val="24"/>
        </w:rPr>
        <w:t xml:space="preserve"> </w:t>
      </w:r>
      <w:r>
        <w:rPr>
          <w:sz w:val="24"/>
        </w:rPr>
        <w:t>kurulca</w:t>
      </w:r>
      <w:r>
        <w:rPr>
          <w:spacing w:val="-3"/>
          <w:sz w:val="24"/>
        </w:rPr>
        <w:t xml:space="preserve"> </w:t>
      </w:r>
      <w:r>
        <w:rPr>
          <w:sz w:val="24"/>
        </w:rPr>
        <w:t>onaylanan</w:t>
      </w:r>
      <w:r>
        <w:rPr>
          <w:spacing w:val="-8"/>
          <w:sz w:val="24"/>
        </w:rPr>
        <w:t xml:space="preserve"> </w:t>
      </w:r>
      <w:r>
        <w:rPr>
          <w:sz w:val="24"/>
        </w:rPr>
        <w:t>limit</w:t>
      </w:r>
      <w:r>
        <w:rPr>
          <w:spacing w:val="-5"/>
          <w:sz w:val="24"/>
        </w:rPr>
        <w:t xml:space="preserve"> </w:t>
      </w:r>
      <w:r>
        <w:rPr>
          <w:sz w:val="24"/>
        </w:rPr>
        <w:t>(130</w:t>
      </w:r>
      <w:r>
        <w:rPr>
          <w:spacing w:val="-2"/>
          <w:sz w:val="24"/>
        </w:rPr>
        <w:t xml:space="preserve"> </w:t>
      </w:r>
      <w:r>
        <w:rPr>
          <w:sz w:val="24"/>
        </w:rPr>
        <w:t>MWh/yıl)</w:t>
      </w:r>
      <w:r>
        <w:rPr>
          <w:spacing w:val="-4"/>
          <w:sz w:val="24"/>
        </w:rPr>
        <w:t xml:space="preserve"> </w:t>
      </w:r>
      <w:r>
        <w:rPr>
          <w:sz w:val="24"/>
        </w:rPr>
        <w:t>üzerinde</w:t>
      </w:r>
      <w:r>
        <w:rPr>
          <w:spacing w:val="-57"/>
          <w:sz w:val="24"/>
        </w:rPr>
        <w:t xml:space="preserve"> </w:t>
      </w:r>
      <w:r>
        <w:rPr>
          <w:sz w:val="24"/>
        </w:rPr>
        <w:t>olan</w:t>
      </w:r>
      <w:r>
        <w:rPr>
          <w:spacing w:val="-4"/>
          <w:sz w:val="24"/>
        </w:rPr>
        <w:t xml:space="preserve"> </w:t>
      </w:r>
      <w:r>
        <w:rPr>
          <w:sz w:val="24"/>
        </w:rPr>
        <w:t>sayaçlar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5"/>
        </w:tabs>
        <w:spacing w:before="7" w:line="254" w:lineRule="auto"/>
        <w:ind w:right="948"/>
        <w:rPr>
          <w:sz w:val="24"/>
        </w:rPr>
      </w:pPr>
      <w:r>
        <w:rPr>
          <w:sz w:val="24"/>
        </w:rPr>
        <w:t>Dağıtım şirketinin yatırım planında yer alması halinde, toplam tüketimi 4 üncü madde</w:t>
      </w:r>
      <w:r>
        <w:rPr>
          <w:spacing w:val="-57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1"/>
          <w:sz w:val="24"/>
        </w:rPr>
        <w:t xml:space="preserve"> </w:t>
      </w:r>
      <w:r>
        <w:rPr>
          <w:sz w:val="24"/>
        </w:rPr>
        <w:t>Kurulca</w:t>
      </w:r>
      <w:r>
        <w:rPr>
          <w:spacing w:val="1"/>
          <w:sz w:val="24"/>
        </w:rPr>
        <w:t xml:space="preserve"> </w:t>
      </w:r>
      <w:r>
        <w:rPr>
          <w:sz w:val="24"/>
        </w:rPr>
        <w:t>onaylan</w:t>
      </w:r>
      <w:r>
        <w:rPr>
          <w:spacing w:val="1"/>
          <w:sz w:val="24"/>
        </w:rPr>
        <w:t xml:space="preserve"> </w:t>
      </w:r>
      <w:r>
        <w:rPr>
          <w:sz w:val="24"/>
        </w:rPr>
        <w:t>limitin</w:t>
      </w:r>
      <w:r>
        <w:rPr>
          <w:spacing w:val="1"/>
          <w:sz w:val="24"/>
        </w:rPr>
        <w:t xml:space="preserve"> </w:t>
      </w:r>
      <w:r>
        <w:rPr>
          <w:sz w:val="24"/>
        </w:rPr>
        <w:t>(130</w:t>
      </w:r>
      <w:r>
        <w:rPr>
          <w:spacing w:val="1"/>
          <w:sz w:val="24"/>
        </w:rPr>
        <w:t xml:space="preserve"> </w:t>
      </w:r>
      <w:r>
        <w:rPr>
          <w:sz w:val="24"/>
        </w:rPr>
        <w:t>MWh/yıl)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2"/>
          <w:sz w:val="24"/>
        </w:rPr>
        <w:t xml:space="preserve"> </w:t>
      </w:r>
      <w:r>
        <w:rPr>
          <w:sz w:val="24"/>
        </w:rPr>
        <w:t>ünitesi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z w:val="24"/>
        </w:rPr>
        <w:t>OSOS</w:t>
      </w:r>
      <w:r>
        <w:rPr>
          <w:spacing w:val="3"/>
          <w:sz w:val="24"/>
        </w:rPr>
        <w:t xml:space="preserve"> </w:t>
      </w:r>
      <w:r>
        <w:rPr>
          <w:sz w:val="24"/>
        </w:rPr>
        <w:t>sistemine</w:t>
      </w:r>
      <w:r>
        <w:rPr>
          <w:spacing w:val="9"/>
          <w:sz w:val="24"/>
        </w:rPr>
        <w:t xml:space="preserve"> </w:t>
      </w:r>
      <w:r>
        <w:rPr>
          <w:sz w:val="24"/>
        </w:rPr>
        <w:t>bağlanabilen</w:t>
      </w:r>
      <w:r>
        <w:rPr>
          <w:spacing w:val="-5"/>
          <w:sz w:val="24"/>
        </w:rPr>
        <w:t xml:space="preserve"> </w:t>
      </w:r>
      <w:r>
        <w:rPr>
          <w:sz w:val="24"/>
        </w:rPr>
        <w:t>sayaçlar,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5"/>
        </w:tabs>
        <w:spacing w:before="12" w:line="252" w:lineRule="auto"/>
        <w:ind w:right="955"/>
        <w:rPr>
          <w:sz w:val="24"/>
        </w:rPr>
      </w:pPr>
      <w:r>
        <w:rPr>
          <w:sz w:val="24"/>
        </w:rPr>
        <w:t>Üretim lisansına sahip piyasa katılımcılarının tüketim birimleri tarafından dağıtım</w:t>
      </w:r>
      <w:r>
        <w:rPr>
          <w:spacing w:val="1"/>
          <w:sz w:val="24"/>
        </w:rPr>
        <w:t xml:space="preserve"> </w:t>
      </w:r>
      <w:r>
        <w:rPr>
          <w:sz w:val="24"/>
        </w:rPr>
        <w:t>sisteminden</w:t>
      </w:r>
      <w:r>
        <w:rPr>
          <w:spacing w:val="-5"/>
          <w:sz w:val="24"/>
        </w:rPr>
        <w:t xml:space="preserve"> </w:t>
      </w:r>
      <w:r>
        <w:rPr>
          <w:sz w:val="24"/>
        </w:rPr>
        <w:t>çekilen</w:t>
      </w:r>
      <w:r>
        <w:rPr>
          <w:spacing w:val="-4"/>
          <w:sz w:val="24"/>
        </w:rPr>
        <w:t xml:space="preserve"> </w:t>
      </w:r>
      <w:r>
        <w:rPr>
          <w:sz w:val="24"/>
        </w:rPr>
        <w:t>elektrik</w:t>
      </w:r>
      <w:r>
        <w:rPr>
          <w:spacing w:val="3"/>
          <w:sz w:val="24"/>
        </w:rPr>
        <w:t xml:space="preserve"> </w:t>
      </w:r>
      <w:r>
        <w:rPr>
          <w:sz w:val="24"/>
        </w:rPr>
        <w:t>enerjisini</w:t>
      </w:r>
      <w:r>
        <w:rPr>
          <w:spacing w:val="-1"/>
          <w:sz w:val="24"/>
        </w:rPr>
        <w:t xml:space="preserve"> </w:t>
      </w:r>
      <w:r>
        <w:rPr>
          <w:sz w:val="24"/>
        </w:rPr>
        <w:t>ölçen</w:t>
      </w:r>
      <w:r>
        <w:rPr>
          <w:spacing w:val="-4"/>
          <w:sz w:val="24"/>
        </w:rPr>
        <w:t xml:space="preserve"> </w:t>
      </w:r>
      <w:r>
        <w:rPr>
          <w:sz w:val="24"/>
        </w:rPr>
        <w:t>sayaçlar,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5"/>
        </w:tabs>
        <w:spacing w:before="11" w:line="256" w:lineRule="auto"/>
        <w:ind w:right="960"/>
        <w:rPr>
          <w:sz w:val="24"/>
        </w:rPr>
      </w:pPr>
      <w:r>
        <w:rPr>
          <w:sz w:val="24"/>
        </w:rPr>
        <w:t>Üretim lisansına sahip üretim birimleri tarafından dağıtım sistemine verilen elektrik</w:t>
      </w:r>
      <w:r>
        <w:rPr>
          <w:spacing w:val="1"/>
          <w:sz w:val="24"/>
        </w:rPr>
        <w:t xml:space="preserve"> </w:t>
      </w:r>
      <w:r>
        <w:rPr>
          <w:sz w:val="24"/>
        </w:rPr>
        <w:t>enerjisini</w:t>
      </w:r>
      <w:r>
        <w:rPr>
          <w:spacing w:val="-1"/>
          <w:sz w:val="24"/>
        </w:rPr>
        <w:t xml:space="preserve"> </w:t>
      </w:r>
      <w:r>
        <w:rPr>
          <w:sz w:val="24"/>
        </w:rPr>
        <w:t>ölçen</w:t>
      </w:r>
      <w:r>
        <w:rPr>
          <w:spacing w:val="-4"/>
          <w:sz w:val="24"/>
        </w:rPr>
        <w:t xml:space="preserve"> </w:t>
      </w:r>
      <w:r>
        <w:rPr>
          <w:sz w:val="24"/>
        </w:rPr>
        <w:t>sayaçlar,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5"/>
        </w:tabs>
        <w:spacing w:before="8" w:line="254" w:lineRule="auto"/>
        <w:ind w:right="951"/>
        <w:rPr>
          <w:sz w:val="24"/>
        </w:rPr>
      </w:pPr>
      <w:r>
        <w:rPr>
          <w:sz w:val="24"/>
        </w:rPr>
        <w:t>Elektrik Piyasasında Lisanssız Elektrik Üretimine İlişkin Yönetmelik uyarınca tesis</w:t>
      </w:r>
      <w:r>
        <w:rPr>
          <w:spacing w:val="1"/>
          <w:sz w:val="24"/>
        </w:rPr>
        <w:t xml:space="preserve"> </w:t>
      </w:r>
      <w:r>
        <w:rPr>
          <w:sz w:val="24"/>
        </w:rPr>
        <w:t>edilmesi öngörülen üretim sayaçları ve bu üretim tesisleriy</w:t>
      </w:r>
      <w:r>
        <w:rPr>
          <w:sz w:val="24"/>
        </w:rPr>
        <w:t>le ilişkilendirilen tüketim</w:t>
      </w:r>
      <w:r>
        <w:rPr>
          <w:spacing w:val="1"/>
          <w:sz w:val="24"/>
        </w:rPr>
        <w:t xml:space="preserve"> </w:t>
      </w:r>
      <w:r>
        <w:rPr>
          <w:sz w:val="24"/>
        </w:rPr>
        <w:t>sayaçları,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5"/>
        </w:tabs>
        <w:spacing w:before="11"/>
        <w:rPr>
          <w:sz w:val="24"/>
        </w:rPr>
      </w:pPr>
      <w:r>
        <w:rPr>
          <w:sz w:val="24"/>
        </w:rPr>
        <w:t>İki</w:t>
      </w:r>
      <w:r>
        <w:rPr>
          <w:spacing w:val="-4"/>
          <w:sz w:val="24"/>
        </w:rPr>
        <w:t xml:space="preserve"> </w:t>
      </w:r>
      <w:r>
        <w:rPr>
          <w:sz w:val="24"/>
        </w:rPr>
        <w:t>dağıtım</w:t>
      </w:r>
      <w:r>
        <w:rPr>
          <w:spacing w:val="-3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5"/>
          <w:sz w:val="24"/>
        </w:rPr>
        <w:t xml:space="preserve"> </w:t>
      </w:r>
      <w:r>
        <w:rPr>
          <w:sz w:val="24"/>
        </w:rPr>
        <w:t>alış-verişe esas</w:t>
      </w:r>
      <w:r>
        <w:rPr>
          <w:spacing w:val="-3"/>
          <w:sz w:val="24"/>
        </w:rPr>
        <w:t xml:space="preserve"> </w:t>
      </w:r>
      <w:r>
        <w:rPr>
          <w:sz w:val="24"/>
        </w:rPr>
        <w:t>elektrik enerjisini</w:t>
      </w:r>
      <w:r>
        <w:rPr>
          <w:spacing w:val="-3"/>
          <w:sz w:val="24"/>
        </w:rPr>
        <w:t xml:space="preserve"> </w:t>
      </w:r>
      <w:r>
        <w:rPr>
          <w:sz w:val="24"/>
        </w:rPr>
        <w:t>ölçen</w:t>
      </w:r>
      <w:r>
        <w:rPr>
          <w:spacing w:val="-7"/>
          <w:sz w:val="24"/>
        </w:rPr>
        <w:t xml:space="preserve"> </w:t>
      </w:r>
      <w:r>
        <w:rPr>
          <w:sz w:val="24"/>
        </w:rPr>
        <w:t>sayaçlar,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5"/>
        </w:tabs>
        <w:spacing w:before="26" w:line="252" w:lineRule="auto"/>
        <w:ind w:right="949"/>
        <w:rPr>
          <w:sz w:val="24"/>
        </w:rPr>
      </w:pPr>
      <w:r>
        <w:rPr>
          <w:sz w:val="24"/>
        </w:rPr>
        <w:t>Dengeleme birimi niteliğine sahip tüketim tesislerinin sisteme bağlantı noktalarındaki</w:t>
      </w:r>
      <w:r>
        <w:rPr>
          <w:spacing w:val="1"/>
          <w:sz w:val="24"/>
        </w:rPr>
        <w:t xml:space="preserve"> </w:t>
      </w:r>
      <w:r>
        <w:rPr>
          <w:sz w:val="24"/>
        </w:rPr>
        <w:t>elektrik enerjisini</w:t>
      </w:r>
      <w:r>
        <w:rPr>
          <w:spacing w:val="-2"/>
          <w:sz w:val="24"/>
        </w:rPr>
        <w:t xml:space="preserve"> </w:t>
      </w:r>
      <w:r>
        <w:rPr>
          <w:sz w:val="24"/>
        </w:rPr>
        <w:t>ölçen</w:t>
      </w:r>
      <w:r>
        <w:rPr>
          <w:spacing w:val="-6"/>
          <w:sz w:val="24"/>
        </w:rPr>
        <w:t xml:space="preserve"> </w:t>
      </w:r>
      <w:r>
        <w:rPr>
          <w:sz w:val="24"/>
        </w:rPr>
        <w:t>sayaçlar</w:t>
      </w:r>
      <w:r>
        <w:rPr>
          <w:spacing w:val="-3"/>
          <w:sz w:val="24"/>
        </w:rPr>
        <w:t xml:space="preserve"> </w:t>
      </w:r>
      <w:r>
        <w:rPr>
          <w:sz w:val="24"/>
        </w:rPr>
        <w:t>dağıtım</w:t>
      </w:r>
      <w:r>
        <w:rPr>
          <w:spacing w:val="-2"/>
          <w:sz w:val="24"/>
        </w:rPr>
        <w:t xml:space="preserve"> </w:t>
      </w:r>
      <w:r>
        <w:rPr>
          <w:sz w:val="24"/>
        </w:rPr>
        <w:t>şirketi</w:t>
      </w:r>
      <w:r>
        <w:rPr>
          <w:spacing w:val="-2"/>
          <w:sz w:val="24"/>
        </w:rPr>
        <w:t xml:space="preserve"> </w:t>
      </w:r>
      <w:r>
        <w:rPr>
          <w:sz w:val="24"/>
        </w:rPr>
        <w:t>tarafınca</w:t>
      </w:r>
      <w:r>
        <w:rPr>
          <w:spacing w:val="-1"/>
          <w:sz w:val="24"/>
        </w:rPr>
        <w:t xml:space="preserve"> </w:t>
      </w:r>
      <w:r>
        <w:rPr>
          <w:sz w:val="24"/>
        </w:rPr>
        <w:t>OSOS</w:t>
      </w:r>
      <w:r>
        <w:rPr>
          <w:spacing w:val="-5"/>
          <w:sz w:val="24"/>
        </w:rPr>
        <w:t xml:space="preserve"> </w:t>
      </w:r>
      <w:r>
        <w:rPr>
          <w:sz w:val="24"/>
        </w:rPr>
        <w:t>kapsamına</w:t>
      </w:r>
      <w:r>
        <w:rPr>
          <w:spacing w:val="7"/>
          <w:sz w:val="24"/>
        </w:rPr>
        <w:t xml:space="preserve"> </w:t>
      </w:r>
      <w:r>
        <w:rPr>
          <w:sz w:val="24"/>
        </w:rPr>
        <w:t>alınır.</w:t>
      </w:r>
    </w:p>
    <w:p w:rsidR="00784F75" w:rsidRDefault="009E5702">
      <w:pPr>
        <w:pStyle w:val="GvdeMetni"/>
        <w:spacing w:before="164" w:line="278" w:lineRule="auto"/>
        <w:ind w:left="940" w:right="956"/>
        <w:jc w:val="both"/>
      </w:pPr>
      <w:r>
        <w:t>Ayrıca, 27.03.2013 tarihli ve 28720 sayılı Resmi Gazete’de yayımlanan Genel Aydınlatma</w:t>
      </w:r>
      <w:r>
        <w:rPr>
          <w:spacing w:val="1"/>
        </w:rPr>
        <w:t xml:space="preserve"> </w:t>
      </w:r>
      <w:r>
        <w:t>Yönetmeliği’ndeki madde 20’ye göre, genel aydınlatma tesislerine ilişkin olarak otomatik</w:t>
      </w:r>
      <w:r>
        <w:rPr>
          <w:spacing w:val="1"/>
        </w:rPr>
        <w:t xml:space="preserve"> </w:t>
      </w:r>
      <w:r>
        <w:t>sayaç</w:t>
      </w:r>
      <w:r>
        <w:rPr>
          <w:spacing w:val="-9"/>
        </w:rPr>
        <w:t xml:space="preserve"> </w:t>
      </w:r>
      <w:r>
        <w:t>okuma</w:t>
      </w:r>
      <w:r>
        <w:rPr>
          <w:spacing w:val="-8"/>
        </w:rPr>
        <w:t xml:space="preserve"> </w:t>
      </w:r>
      <w:r>
        <w:t>sistemi</w:t>
      </w:r>
      <w:r>
        <w:rPr>
          <w:spacing w:val="-11"/>
        </w:rPr>
        <w:t xml:space="preserve"> </w:t>
      </w:r>
      <w:r>
        <w:t>(OSOS),</w:t>
      </w:r>
      <w:r>
        <w:rPr>
          <w:spacing w:val="-11"/>
        </w:rPr>
        <w:t xml:space="preserve"> </w:t>
      </w:r>
      <w:r>
        <w:t>dağıtım</w:t>
      </w:r>
      <w:r>
        <w:rPr>
          <w:spacing w:val="-11"/>
        </w:rPr>
        <w:t xml:space="preserve"> </w:t>
      </w:r>
      <w:r>
        <w:t>şir</w:t>
      </w:r>
      <w:r>
        <w:t>ketince</w:t>
      </w:r>
      <w:r>
        <w:rPr>
          <w:spacing w:val="-10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ilgili</w:t>
      </w:r>
      <w:r>
        <w:rPr>
          <w:spacing w:val="-11"/>
        </w:rPr>
        <w:t xml:space="preserve"> </w:t>
      </w:r>
      <w:r>
        <w:t>kamu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kuruluşlarınca</w:t>
      </w:r>
      <w:r>
        <w:rPr>
          <w:spacing w:val="-9"/>
        </w:rPr>
        <w:t xml:space="preserve"> </w:t>
      </w:r>
      <w:r>
        <w:t>tesis</w:t>
      </w:r>
      <w:r>
        <w:rPr>
          <w:spacing w:val="-10"/>
        </w:rPr>
        <w:t xml:space="preserve"> </w:t>
      </w:r>
      <w:r>
        <w:t>edilir</w:t>
      </w:r>
      <w:r>
        <w:rPr>
          <w:spacing w:val="-58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işletilir.</w:t>
      </w:r>
    </w:p>
    <w:p w:rsidR="00784F75" w:rsidRDefault="009E5702">
      <w:pPr>
        <w:pStyle w:val="GvdeMetni"/>
        <w:spacing w:before="195" w:line="273" w:lineRule="auto"/>
        <w:ind w:left="940" w:right="952"/>
        <w:jc w:val="both"/>
      </w:pPr>
      <w:r>
        <w:t>Birinci fıkra uyarınca OSOS kapsamına dahil edilecek sayaçların Kurulca onaylanan limiti</w:t>
      </w:r>
      <w:r>
        <w:rPr>
          <w:spacing w:val="1"/>
        </w:rPr>
        <w:t xml:space="preserve"> </w:t>
      </w:r>
      <w:r>
        <w:t>geçip</w:t>
      </w:r>
      <w:r>
        <w:rPr>
          <w:spacing w:val="-3"/>
        </w:rPr>
        <w:t xml:space="preserve"> </w:t>
      </w:r>
      <w:r>
        <w:t>geçmediği,</w:t>
      </w:r>
      <w:r>
        <w:rPr>
          <w:spacing w:val="1"/>
        </w:rPr>
        <w:t xml:space="preserve"> </w:t>
      </w:r>
      <w:r>
        <w:t>mevcut</w:t>
      </w:r>
      <w:r>
        <w:rPr>
          <w:spacing w:val="-6"/>
        </w:rPr>
        <w:t xml:space="preserve"> </w:t>
      </w:r>
      <w:r>
        <w:t>bağlantı</w:t>
      </w:r>
      <w:r>
        <w:rPr>
          <w:spacing w:val="-5"/>
        </w:rPr>
        <w:t xml:space="preserve"> </w:t>
      </w:r>
      <w:r>
        <w:t>noktaları</w:t>
      </w:r>
      <w:r>
        <w:rPr>
          <w:spacing w:val="-5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önceki</w:t>
      </w:r>
      <w:r>
        <w:rPr>
          <w:spacing w:val="-5"/>
        </w:rPr>
        <w:t xml:space="preserve"> </w:t>
      </w:r>
      <w:r>
        <w:t>yıl</w:t>
      </w:r>
      <w:r>
        <w:rPr>
          <w:spacing w:val="-5"/>
        </w:rPr>
        <w:t xml:space="preserve"> </w:t>
      </w:r>
      <w:r>
        <w:t>tüketimi,</w:t>
      </w:r>
      <w:r>
        <w:rPr>
          <w:spacing w:val="1"/>
        </w:rPr>
        <w:t xml:space="preserve"> </w:t>
      </w:r>
      <w:r>
        <w:t>yeni</w:t>
      </w:r>
      <w:r>
        <w:rPr>
          <w:spacing w:val="-6"/>
        </w:rPr>
        <w:t xml:space="preserve"> </w:t>
      </w:r>
      <w:r>
        <w:t>bağlantı</w:t>
      </w:r>
      <w:r>
        <w:rPr>
          <w:spacing w:val="-5"/>
        </w:rPr>
        <w:t xml:space="preserve"> </w:t>
      </w:r>
      <w:r>
        <w:t>noktaları</w:t>
      </w:r>
      <w:r>
        <w:rPr>
          <w:spacing w:val="-58"/>
        </w:rPr>
        <w:t xml:space="preserve"> </w:t>
      </w:r>
      <w:r>
        <w:t>içinse</w:t>
      </w:r>
      <w:r>
        <w:rPr>
          <w:spacing w:val="-1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gücü</w:t>
      </w:r>
      <w:r>
        <w:rPr>
          <w:spacing w:val="-2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alınarak hesaplanacak</w:t>
      </w:r>
      <w:r>
        <w:rPr>
          <w:spacing w:val="-1"/>
        </w:rPr>
        <w:t xml:space="preserve"> </w:t>
      </w:r>
      <w:r>
        <w:t>tüketim</w:t>
      </w:r>
      <w:r>
        <w:rPr>
          <w:spacing w:val="-4"/>
        </w:rPr>
        <w:t xml:space="preserve"> </w:t>
      </w:r>
      <w:r>
        <w:t>öngörüsü</w:t>
      </w:r>
      <w:r>
        <w:rPr>
          <w:spacing w:val="-1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alınarak</w:t>
      </w:r>
      <w:r>
        <w:rPr>
          <w:spacing w:val="6"/>
        </w:rPr>
        <w:t xml:space="preserve"> </w:t>
      </w:r>
      <w:r>
        <w:t>belirlenir.</w:t>
      </w:r>
    </w:p>
    <w:p w:rsidR="00784F75" w:rsidRDefault="009E5702">
      <w:pPr>
        <w:pStyle w:val="GvdeMetni"/>
        <w:spacing w:before="128" w:line="276" w:lineRule="auto"/>
        <w:ind w:left="940" w:right="945"/>
        <w:jc w:val="both"/>
      </w:pPr>
      <w:r>
        <w:t>Birinci fıkra kapsamında yer almayan uzlaştırmaya esas veriş-çekiş birimine ait sayaçlardan</w:t>
      </w:r>
      <w:r>
        <w:rPr>
          <w:spacing w:val="1"/>
        </w:rPr>
        <w:t xml:space="preserve"> </w:t>
      </w:r>
      <w:r>
        <w:t>dağıtım şirketi tarafından OSOS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alınması zorunlu</w:t>
      </w:r>
      <w:r>
        <w:rPr>
          <w:spacing w:val="1"/>
        </w:rPr>
        <w:t xml:space="preserve"> </w:t>
      </w:r>
      <w:r>
        <w:t>görülen saya</w:t>
      </w:r>
      <w:r>
        <w:t>çlar da</w:t>
      </w:r>
      <w:r>
        <w:rPr>
          <w:spacing w:val="1"/>
        </w:rPr>
        <w:t xml:space="preserve"> </w:t>
      </w:r>
      <w:r>
        <w:t>OSOS</w:t>
      </w:r>
      <w:r>
        <w:rPr>
          <w:spacing w:val="1"/>
        </w:rPr>
        <w:t xml:space="preserve"> </w:t>
      </w:r>
      <w:r>
        <w:t>kapsamına dahil edilebilir. Ancak bu fıkra kapsamında OSOS’a dâhil edilecek sayaçların</w:t>
      </w:r>
      <w:r>
        <w:rPr>
          <w:spacing w:val="1"/>
        </w:rPr>
        <w:t xml:space="preserve"> </w:t>
      </w:r>
      <w:r>
        <w:t>sayısı,</w:t>
      </w:r>
      <w:r>
        <w:rPr>
          <w:spacing w:val="1"/>
        </w:rPr>
        <w:t xml:space="preserve"> </w:t>
      </w:r>
      <w:r>
        <w:t>dağıtım</w:t>
      </w:r>
      <w:r>
        <w:rPr>
          <w:spacing w:val="1"/>
        </w:rPr>
        <w:t xml:space="preserve"> </w:t>
      </w:r>
      <w:r>
        <w:t>bölgesindeki OSOS kapsamında yer alan toplam sayaç</w:t>
      </w:r>
      <w:r>
        <w:rPr>
          <w:spacing w:val="1"/>
        </w:rPr>
        <w:t xml:space="preserve"> </w:t>
      </w:r>
      <w:r>
        <w:t>sayısının % 5’ini</w:t>
      </w:r>
      <w:r>
        <w:rPr>
          <w:spacing w:val="1"/>
        </w:rPr>
        <w:t xml:space="preserve"> </w:t>
      </w:r>
      <w:r>
        <w:t>geçemez.</w:t>
      </w:r>
    </w:p>
    <w:p w:rsidR="00784F75" w:rsidRDefault="009E5702">
      <w:pPr>
        <w:pStyle w:val="GvdeMetni"/>
        <w:spacing w:before="116" w:line="276" w:lineRule="auto"/>
        <w:ind w:left="940" w:right="951"/>
        <w:jc w:val="both"/>
      </w:pPr>
      <w:r>
        <w:t>Birinci fıkra kapsamında yer almayan bir tüketiciye elektrik e</w:t>
      </w:r>
      <w:r>
        <w:t>nerjisi tedarik eden piyasa</w:t>
      </w:r>
      <w:r>
        <w:rPr>
          <w:spacing w:val="1"/>
        </w:rPr>
        <w:t xml:space="preserve"> </w:t>
      </w:r>
      <w:r>
        <w:t>katılımcısı ve/veya ilgili tüketici OSOS ile iletişim kurulması için gerekli ilave teçhizatı ve</w:t>
      </w:r>
      <w:r>
        <w:rPr>
          <w:spacing w:val="1"/>
        </w:rPr>
        <w:t xml:space="preserve"> </w:t>
      </w:r>
      <w:r>
        <w:t>altyapıyı temin etmek kaydı ile söz konusu çekiş sayacının OSOS kapsamına dahil edilmesini</w:t>
      </w:r>
      <w:r>
        <w:rPr>
          <w:spacing w:val="-57"/>
        </w:rPr>
        <w:t xml:space="preserve"> </w:t>
      </w:r>
      <w:r>
        <w:rPr>
          <w:spacing w:val="-1"/>
        </w:rPr>
        <w:t>isteyebilir.</w:t>
      </w:r>
      <w:r>
        <w:rPr>
          <w:spacing w:val="-5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sayaçlardan</w:t>
      </w:r>
      <w:r>
        <w:rPr>
          <w:spacing w:val="-15"/>
        </w:rPr>
        <w:t xml:space="preserve"> </w:t>
      </w:r>
      <w:r>
        <w:t>elde</w:t>
      </w:r>
      <w:r>
        <w:rPr>
          <w:spacing w:val="-8"/>
        </w:rPr>
        <w:t xml:space="preserve"> </w:t>
      </w:r>
      <w:r>
        <w:t>edilen</w:t>
      </w:r>
      <w:r>
        <w:rPr>
          <w:spacing w:val="-15"/>
        </w:rPr>
        <w:t xml:space="preserve"> </w:t>
      </w:r>
      <w:r>
        <w:t>v</w:t>
      </w:r>
      <w:r>
        <w:t>eriler</w:t>
      </w:r>
      <w:r>
        <w:rPr>
          <w:spacing w:val="-10"/>
        </w:rPr>
        <w:t xml:space="preserve"> </w:t>
      </w:r>
      <w:r>
        <w:t>sistemin</w:t>
      </w:r>
      <w:r>
        <w:rPr>
          <w:spacing w:val="-15"/>
        </w:rPr>
        <w:t xml:space="preserve"> </w:t>
      </w:r>
      <w:r>
        <w:t>veri</w:t>
      </w:r>
      <w:r>
        <w:rPr>
          <w:spacing w:val="-10"/>
        </w:rPr>
        <w:t xml:space="preserve"> </w:t>
      </w:r>
      <w:r>
        <w:t>okuma</w:t>
      </w:r>
      <w:r>
        <w:rPr>
          <w:spacing w:val="-8"/>
        </w:rPr>
        <w:t xml:space="preserve"> </w:t>
      </w:r>
      <w:r>
        <w:t>periyotlarına</w:t>
      </w:r>
      <w:r>
        <w:rPr>
          <w:spacing w:val="-8"/>
        </w:rPr>
        <w:t xml:space="preserve"> </w:t>
      </w:r>
      <w:r>
        <w:t>sadık</w:t>
      </w:r>
      <w:r>
        <w:rPr>
          <w:spacing w:val="-8"/>
        </w:rPr>
        <w:t xml:space="preserve"> </w:t>
      </w:r>
      <w:r>
        <w:t>kalındığı</w:t>
      </w:r>
      <w:r>
        <w:rPr>
          <w:spacing w:val="-57"/>
        </w:rPr>
        <w:t xml:space="preserve"> </w:t>
      </w:r>
      <w:r>
        <w:t>hallerde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piyasa</w:t>
      </w:r>
      <w:r>
        <w:rPr>
          <w:spacing w:val="1"/>
        </w:rPr>
        <w:t xml:space="preserve"> </w:t>
      </w:r>
      <w:r>
        <w:t>katılımcısına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etmesi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tüketiciye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bedel</w:t>
      </w:r>
      <w:r>
        <w:rPr>
          <w:spacing w:val="-57"/>
        </w:rPr>
        <w:t xml:space="preserve"> </w:t>
      </w:r>
      <w:r>
        <w:t>alınmaksızın</w:t>
      </w:r>
      <w:r>
        <w:rPr>
          <w:spacing w:val="-5"/>
        </w:rPr>
        <w:t xml:space="preserve"> </w:t>
      </w:r>
      <w:r>
        <w:t>verilir.</w:t>
      </w:r>
    </w:p>
    <w:p w:rsidR="00784F75" w:rsidRDefault="00784F75">
      <w:pPr>
        <w:spacing w:line="276" w:lineRule="auto"/>
        <w:jc w:val="both"/>
        <w:sectPr w:rsidR="00784F75">
          <w:headerReference w:type="default" r:id="rId14"/>
          <w:footerReference w:type="even" r:id="rId15"/>
          <w:footerReference w:type="default" r:id="rId16"/>
          <w:footerReference w:type="first" r:id="rId17"/>
          <w:pgSz w:w="11910" w:h="16850"/>
          <w:pgMar w:top="760" w:right="480" w:bottom="560" w:left="500" w:header="360" w:footer="362" w:gutter="0"/>
          <w:cols w:space="708"/>
        </w:sect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spacing w:before="7"/>
        <w:rPr>
          <w:sz w:val="18"/>
        </w:rPr>
      </w:pPr>
    </w:p>
    <w:p w:rsidR="00784F75" w:rsidRDefault="009E5702">
      <w:pPr>
        <w:pStyle w:val="GvdeMetni"/>
        <w:spacing w:before="91" w:line="276" w:lineRule="auto"/>
        <w:ind w:left="940" w:right="951"/>
        <w:jc w:val="both"/>
      </w:pPr>
      <w:r>
        <w:t>OSB dağıtım lisansı sahibi tüzel kişiliğin OSOS kurmaması halinde OSOS kapsamındaki</w:t>
      </w:r>
      <w:r>
        <w:rPr>
          <w:spacing w:val="1"/>
        </w:rPr>
        <w:t xml:space="preserve"> </w:t>
      </w:r>
      <w:r>
        <w:t>sayaçlar, OSB’nin talebi üzerine ve ilgili maliyetler 5 inci madde çerçevesinde OSB, tüketici</w:t>
      </w:r>
      <w:r>
        <w:rPr>
          <w:spacing w:val="1"/>
        </w:rPr>
        <w:t xml:space="preserve"> </w:t>
      </w:r>
      <w:r>
        <w:t>veya üreticiler tarafından karşılanmak kaydıyla, dağıtım şirketi tarafından ku</w:t>
      </w:r>
      <w:r>
        <w:t>rulan OSOS’a</w:t>
      </w:r>
      <w:r>
        <w:rPr>
          <w:spacing w:val="1"/>
        </w:rPr>
        <w:t xml:space="preserve"> </w:t>
      </w:r>
      <w:r>
        <w:t>dahil</w:t>
      </w:r>
      <w:r>
        <w:rPr>
          <w:spacing w:val="-11"/>
        </w:rPr>
        <w:t xml:space="preserve"> </w:t>
      </w:r>
      <w:r>
        <w:t>edilir.</w:t>
      </w:r>
      <w:r>
        <w:rPr>
          <w:spacing w:val="-5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şekilde</w:t>
      </w:r>
      <w:r>
        <w:rPr>
          <w:spacing w:val="-9"/>
        </w:rPr>
        <w:t xml:space="preserve"> </w:t>
      </w:r>
      <w:r>
        <w:t>OSOS</w:t>
      </w:r>
      <w:r>
        <w:rPr>
          <w:spacing w:val="-7"/>
        </w:rPr>
        <w:t xml:space="preserve"> </w:t>
      </w:r>
      <w:r>
        <w:t>kapsamına</w:t>
      </w:r>
      <w:r>
        <w:rPr>
          <w:spacing w:val="-8"/>
        </w:rPr>
        <w:t xml:space="preserve"> </w:t>
      </w:r>
      <w:r>
        <w:t>dahil</w:t>
      </w:r>
      <w:r>
        <w:rPr>
          <w:spacing w:val="-11"/>
        </w:rPr>
        <w:t xml:space="preserve"> </w:t>
      </w:r>
      <w:r>
        <w:t>edilen</w:t>
      </w:r>
      <w:r>
        <w:rPr>
          <w:spacing w:val="-15"/>
        </w:rPr>
        <w:t xml:space="preserve"> </w:t>
      </w:r>
      <w:r>
        <w:t>sayaçların</w:t>
      </w:r>
      <w:r>
        <w:rPr>
          <w:spacing w:val="-8"/>
        </w:rPr>
        <w:t xml:space="preserve"> </w:t>
      </w:r>
      <w:r>
        <w:t>verileri</w:t>
      </w:r>
      <w:r>
        <w:rPr>
          <w:spacing w:val="-11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ncı</w:t>
      </w:r>
      <w:r>
        <w:rPr>
          <w:spacing w:val="-12"/>
        </w:rPr>
        <w:t xml:space="preserve"> </w:t>
      </w:r>
      <w:r>
        <w:t>maddenin</w:t>
      </w:r>
      <w:r>
        <w:rPr>
          <w:spacing w:val="-15"/>
        </w:rPr>
        <w:t xml:space="preserve"> </w:t>
      </w:r>
      <w:r>
        <w:t>altıncı</w:t>
      </w:r>
      <w:r>
        <w:rPr>
          <w:spacing w:val="-5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yedinci</w:t>
      </w:r>
      <w:r>
        <w:rPr>
          <w:spacing w:val="-4"/>
        </w:rPr>
        <w:t xml:space="preserve"> </w:t>
      </w:r>
      <w:r>
        <w:t>fıkralarında</w:t>
      </w:r>
      <w:r>
        <w:rPr>
          <w:spacing w:val="6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maliyet</w:t>
      </w:r>
      <w:r>
        <w:rPr>
          <w:spacing w:val="-4"/>
        </w:rPr>
        <w:t xml:space="preserve"> </w:t>
      </w:r>
      <w:r>
        <w:t>karşılama</w:t>
      </w:r>
      <w:r>
        <w:rPr>
          <w:spacing w:val="-1"/>
        </w:rPr>
        <w:t xml:space="preserve"> </w:t>
      </w:r>
      <w:r>
        <w:t>esaslarına göre ilgili</w:t>
      </w:r>
      <w:r>
        <w:rPr>
          <w:spacing w:val="-3"/>
        </w:rPr>
        <w:t xml:space="preserve"> </w:t>
      </w:r>
      <w:r>
        <w:t>OSB</w:t>
      </w:r>
      <w:r>
        <w:rPr>
          <w:spacing w:val="-4"/>
        </w:rPr>
        <w:t xml:space="preserve"> </w:t>
      </w:r>
      <w:r>
        <w:t>ile paylaşılır.</w:t>
      </w:r>
    </w:p>
    <w:p w:rsidR="00784F75" w:rsidRDefault="00784F75">
      <w:pPr>
        <w:pStyle w:val="GvdeMetni"/>
        <w:rPr>
          <w:sz w:val="26"/>
        </w:rPr>
      </w:pPr>
    </w:p>
    <w:p w:rsidR="00784F75" w:rsidRDefault="00784F75">
      <w:pPr>
        <w:pStyle w:val="GvdeMetni"/>
        <w:rPr>
          <w:sz w:val="23"/>
        </w:rPr>
      </w:pPr>
    </w:p>
    <w:p w:rsidR="00784F75" w:rsidRDefault="009E5702">
      <w:pPr>
        <w:pStyle w:val="Balk1"/>
        <w:spacing w:before="0"/>
        <w:rPr>
          <w:u w:val="none"/>
        </w:rPr>
      </w:pPr>
      <w:r>
        <w:rPr>
          <w:u w:val="thick"/>
        </w:rPr>
        <w:t>OSOS Kapsamına</w:t>
      </w:r>
      <w:r>
        <w:rPr>
          <w:spacing w:val="-7"/>
          <w:u w:val="thick"/>
        </w:rPr>
        <w:t xml:space="preserve"> </w:t>
      </w:r>
      <w:r>
        <w:rPr>
          <w:u w:val="thick"/>
        </w:rPr>
        <w:t>Dâhil</w:t>
      </w:r>
      <w:r>
        <w:rPr>
          <w:spacing w:val="-4"/>
          <w:u w:val="thick"/>
        </w:rPr>
        <w:t xml:space="preserve"> </w:t>
      </w:r>
      <w:r>
        <w:rPr>
          <w:u w:val="thick"/>
        </w:rPr>
        <w:t>Olacak</w:t>
      </w:r>
      <w:r>
        <w:rPr>
          <w:spacing w:val="-1"/>
          <w:u w:val="thick"/>
        </w:rPr>
        <w:t xml:space="preserve"> </w:t>
      </w:r>
      <w:r>
        <w:rPr>
          <w:u w:val="thick"/>
        </w:rPr>
        <w:t>Sayaçlar</w:t>
      </w:r>
      <w:r>
        <w:rPr>
          <w:spacing w:val="-2"/>
          <w:u w:val="thick"/>
        </w:rPr>
        <w:t xml:space="preserve"> </w:t>
      </w:r>
      <w:r>
        <w:rPr>
          <w:u w:val="thick"/>
        </w:rPr>
        <w:t>İçin Tüketim</w:t>
      </w:r>
      <w:r>
        <w:rPr>
          <w:spacing w:val="-2"/>
          <w:u w:val="thick"/>
        </w:rPr>
        <w:t xml:space="preserve"> </w:t>
      </w:r>
      <w:r>
        <w:rPr>
          <w:u w:val="thick"/>
        </w:rPr>
        <w:t>Limiti</w:t>
      </w:r>
    </w:p>
    <w:p w:rsidR="00784F75" w:rsidRDefault="00784F75">
      <w:pPr>
        <w:pStyle w:val="GvdeMetni"/>
        <w:spacing w:before="5"/>
        <w:rPr>
          <w:b/>
          <w:sz w:val="20"/>
        </w:rPr>
      </w:pPr>
    </w:p>
    <w:p w:rsidR="00784F75" w:rsidRDefault="009E5702">
      <w:pPr>
        <w:pStyle w:val="GvdeMetni"/>
        <w:spacing w:line="276" w:lineRule="auto"/>
        <w:ind w:left="940" w:right="943"/>
        <w:jc w:val="both"/>
      </w:pPr>
      <w:r>
        <w:t>OSOS kapsamında yer alması zorunlu olan sayaçlara ait aktif elektrik enerjisi tüketim limiti</w:t>
      </w:r>
      <w:r>
        <w:rPr>
          <w:spacing w:val="1"/>
        </w:rPr>
        <w:t xml:space="preserve"> </w:t>
      </w:r>
      <w:r>
        <w:t>Kurul tarafından belirlenir. 01.12.2011 tarihli ve 3519/52 sıra no’lu karar ile Anadolu Yakası</w:t>
      </w:r>
      <w:r>
        <w:rPr>
          <w:spacing w:val="1"/>
        </w:rPr>
        <w:t xml:space="preserve"> </w:t>
      </w:r>
      <w:r>
        <w:rPr>
          <w:spacing w:val="-1"/>
        </w:rPr>
        <w:t>EDAŞ</w:t>
      </w:r>
      <w:r>
        <w:rPr>
          <w:spacing w:val="-9"/>
        </w:rPr>
        <w:t xml:space="preserve"> </w:t>
      </w:r>
      <w:r>
        <w:rPr>
          <w:spacing w:val="-1"/>
        </w:rPr>
        <w:t>tarafından</w:t>
      </w:r>
      <w:r>
        <w:rPr>
          <w:spacing w:val="-17"/>
        </w:rPr>
        <w:t xml:space="preserve"> </w:t>
      </w:r>
      <w:r>
        <w:rPr>
          <w:spacing w:val="-1"/>
        </w:rPr>
        <w:t>OSOS</w:t>
      </w:r>
      <w:r>
        <w:rPr>
          <w:spacing w:val="-10"/>
        </w:rPr>
        <w:t xml:space="preserve"> </w:t>
      </w:r>
      <w:r>
        <w:rPr>
          <w:spacing w:val="-1"/>
        </w:rPr>
        <w:t>kapsamında</w:t>
      </w:r>
      <w:r>
        <w:rPr>
          <w:spacing w:val="-11"/>
        </w:rPr>
        <w:t xml:space="preserve"> </w:t>
      </w:r>
      <w:r>
        <w:t>yer</w:t>
      </w:r>
      <w:r>
        <w:rPr>
          <w:spacing w:val="-14"/>
        </w:rPr>
        <w:t xml:space="preserve"> </w:t>
      </w:r>
      <w:r>
        <w:t>alması</w:t>
      </w:r>
      <w:r>
        <w:rPr>
          <w:spacing w:val="-13"/>
        </w:rPr>
        <w:t xml:space="preserve"> </w:t>
      </w:r>
      <w:r>
        <w:t>zorunlu</w:t>
      </w:r>
      <w:r>
        <w:rPr>
          <w:spacing w:val="-10"/>
        </w:rPr>
        <w:t xml:space="preserve"> </w:t>
      </w:r>
      <w:r>
        <w:t>olan</w:t>
      </w:r>
      <w:r>
        <w:rPr>
          <w:spacing w:val="-18"/>
        </w:rPr>
        <w:t xml:space="preserve"> </w:t>
      </w:r>
      <w:r>
        <w:t>say</w:t>
      </w:r>
      <w:r>
        <w:t>açlara</w:t>
      </w:r>
      <w:r>
        <w:rPr>
          <w:spacing w:val="-10"/>
        </w:rPr>
        <w:t xml:space="preserve"> </w:t>
      </w:r>
      <w:r>
        <w:t>ait</w:t>
      </w:r>
      <w:r>
        <w:rPr>
          <w:spacing w:val="-14"/>
        </w:rPr>
        <w:t xml:space="preserve"> </w:t>
      </w:r>
      <w:r>
        <w:t>aktif</w:t>
      </w:r>
      <w:r>
        <w:rPr>
          <w:spacing w:val="-12"/>
        </w:rPr>
        <w:t xml:space="preserve"> </w:t>
      </w:r>
      <w:r>
        <w:t>elektrik</w:t>
      </w:r>
      <w:r>
        <w:rPr>
          <w:spacing w:val="-11"/>
        </w:rPr>
        <w:t xml:space="preserve"> </w:t>
      </w:r>
      <w:r>
        <w:t>enerjisi</w:t>
      </w:r>
      <w:r>
        <w:rPr>
          <w:spacing w:val="-57"/>
        </w:rPr>
        <w:t xml:space="preserve"> </w:t>
      </w:r>
      <w:r>
        <w:t>tüketim</w:t>
      </w:r>
      <w:r>
        <w:rPr>
          <w:spacing w:val="-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130</w:t>
      </w:r>
      <w:r>
        <w:rPr>
          <w:spacing w:val="3"/>
        </w:rPr>
        <w:t xml:space="preserve"> </w:t>
      </w:r>
      <w:r>
        <w:t>MWh/yıl’dır.</w:t>
      </w:r>
    </w:p>
    <w:p w:rsidR="00784F75" w:rsidRDefault="00784F75">
      <w:pPr>
        <w:pStyle w:val="GvdeMetni"/>
        <w:rPr>
          <w:sz w:val="26"/>
        </w:rPr>
      </w:pPr>
    </w:p>
    <w:p w:rsidR="00784F75" w:rsidRDefault="00784F75">
      <w:pPr>
        <w:pStyle w:val="GvdeMetni"/>
        <w:rPr>
          <w:sz w:val="37"/>
        </w:rPr>
      </w:pPr>
    </w:p>
    <w:p w:rsidR="00784F75" w:rsidRDefault="009E5702">
      <w:pPr>
        <w:pStyle w:val="Balk1"/>
        <w:tabs>
          <w:tab w:val="left" w:pos="2273"/>
          <w:tab w:val="left" w:pos="3160"/>
          <w:tab w:val="left" w:pos="4585"/>
          <w:tab w:val="left" w:pos="5393"/>
          <w:tab w:val="left" w:pos="6535"/>
          <w:tab w:val="left" w:pos="7180"/>
          <w:tab w:val="left" w:pos="8506"/>
          <w:tab w:val="left" w:pos="9733"/>
        </w:tabs>
        <w:spacing w:before="0" w:line="278" w:lineRule="auto"/>
        <w:ind w:right="960"/>
        <w:rPr>
          <w:u w:val="none"/>
        </w:rPr>
      </w:pPr>
      <w:r>
        <w:rPr>
          <w:u w:val="thick"/>
        </w:rPr>
        <w:t>Sayaçların</w:t>
      </w:r>
      <w:r>
        <w:rPr>
          <w:u w:val="thick"/>
        </w:rPr>
        <w:tab/>
        <w:t>OSOS</w:t>
      </w:r>
      <w:r>
        <w:rPr>
          <w:u w:val="thick"/>
        </w:rPr>
        <w:tab/>
        <w:t>Kapsamına</w:t>
      </w:r>
      <w:r>
        <w:rPr>
          <w:u w:val="thick"/>
        </w:rPr>
        <w:tab/>
        <w:t>Dâhil</w:t>
      </w:r>
      <w:r>
        <w:rPr>
          <w:u w:val="thick"/>
        </w:rPr>
        <w:tab/>
        <w:t>Edilmesi</w:t>
      </w:r>
      <w:r>
        <w:rPr>
          <w:u w:val="thick"/>
        </w:rPr>
        <w:tab/>
        <w:t>İçin</w:t>
      </w:r>
      <w:r>
        <w:rPr>
          <w:u w:val="thick"/>
        </w:rPr>
        <w:tab/>
        <w:t>Tarafların</w:t>
      </w:r>
      <w:r>
        <w:rPr>
          <w:u w:val="thick"/>
        </w:rPr>
        <w:tab/>
        <w:t>Görevleri</w:t>
      </w:r>
      <w:r>
        <w:rPr>
          <w:u w:val="thick"/>
        </w:rPr>
        <w:tab/>
        <w:t>ve</w:t>
      </w:r>
      <w:r>
        <w:rPr>
          <w:spacing w:val="-57"/>
          <w:u w:val="none"/>
        </w:rPr>
        <w:t xml:space="preserve"> </w:t>
      </w:r>
      <w:r>
        <w:rPr>
          <w:u w:val="thick"/>
        </w:rPr>
        <w:t>Sorumlulukları</w:t>
      </w:r>
    </w:p>
    <w:p w:rsidR="00784F75" w:rsidRDefault="009E5702">
      <w:pPr>
        <w:pStyle w:val="GvdeMetni"/>
        <w:spacing w:before="190"/>
        <w:ind w:left="940" w:right="952"/>
        <w:jc w:val="both"/>
      </w:pPr>
      <w:r>
        <w:t>OSOS kapsamına dâhil edilecek sayaçlar için, sayaç ile bütünleşik modem tercih edilmesi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bütünleşik</w:t>
      </w:r>
      <w:r>
        <w:rPr>
          <w:spacing w:val="1"/>
        </w:rPr>
        <w:t xml:space="preserve"> </w:t>
      </w:r>
      <w:r>
        <w:t>sayaç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modemin,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haberleşme</w:t>
      </w:r>
      <w:r>
        <w:rPr>
          <w:spacing w:val="1"/>
        </w:rPr>
        <w:t xml:space="preserve"> </w:t>
      </w:r>
      <w:r>
        <w:t>portunu</w:t>
      </w:r>
      <w:r>
        <w:rPr>
          <w:spacing w:val="1"/>
        </w:rPr>
        <w:t xml:space="preserve"> </w:t>
      </w:r>
      <w:r>
        <w:t>haiz</w:t>
      </w:r>
      <w:r>
        <w:rPr>
          <w:spacing w:val="1"/>
        </w:rPr>
        <w:t xml:space="preserve"> </w:t>
      </w:r>
      <w:r>
        <w:t>sayacın</w:t>
      </w:r>
      <w:r>
        <w:rPr>
          <w:spacing w:val="1"/>
        </w:rPr>
        <w:t xml:space="preserve"> </w:t>
      </w:r>
      <w:r>
        <w:t>sağlanması</w:t>
      </w:r>
      <w:r>
        <w:rPr>
          <w:spacing w:val="-1"/>
        </w:rPr>
        <w:t xml:space="preserve"> </w:t>
      </w:r>
      <w:r>
        <w:t>sayaç</w:t>
      </w:r>
      <w:r>
        <w:rPr>
          <w:spacing w:val="3"/>
        </w:rPr>
        <w:t xml:space="preserve"> </w:t>
      </w:r>
      <w:r>
        <w:t>mülkiyetini</w:t>
      </w:r>
      <w:r>
        <w:rPr>
          <w:spacing w:val="-1"/>
        </w:rPr>
        <w:t xml:space="preserve"> </w:t>
      </w:r>
      <w:r>
        <w:t>haiz</w:t>
      </w:r>
      <w:r>
        <w:rPr>
          <w:spacing w:val="3"/>
        </w:rPr>
        <w:t xml:space="preserve"> </w:t>
      </w:r>
      <w:r>
        <w:t>tarafın</w:t>
      </w:r>
      <w:r>
        <w:rPr>
          <w:spacing w:val="-5"/>
        </w:rPr>
        <w:t xml:space="preserve"> </w:t>
      </w:r>
      <w:r>
        <w:t>sorumluluğundadır.</w:t>
      </w:r>
    </w:p>
    <w:p w:rsidR="00784F75" w:rsidRDefault="009E5702">
      <w:pPr>
        <w:pStyle w:val="GvdeMetni"/>
        <w:spacing w:before="116"/>
        <w:ind w:left="940" w:right="951"/>
        <w:jc w:val="both"/>
      </w:pPr>
      <w:r>
        <w:t>Aşağıda belirtilen sayaçlar için, modem ile bütünleşik sayacın tercih edilmesi halinde modem</w:t>
      </w:r>
      <w:r>
        <w:rPr>
          <w:spacing w:val="-57"/>
        </w:rPr>
        <w:t xml:space="preserve"> </w:t>
      </w:r>
      <w:r>
        <w:t>hariç olmak üzere, sayacın modemle bütünleşik olmaması halinde modem dâhil her türlü</w:t>
      </w:r>
      <w:r>
        <w:rPr>
          <w:spacing w:val="1"/>
        </w:rPr>
        <w:t xml:space="preserve"> </w:t>
      </w:r>
      <w:r>
        <w:t>haberleşme donanımı ve OSOS ile iletişim kurulması için gerekli teçhizatın ve altyapının</w:t>
      </w:r>
      <w:r>
        <w:rPr>
          <w:spacing w:val="1"/>
        </w:rPr>
        <w:t xml:space="preserve"> </w:t>
      </w:r>
      <w:r>
        <w:t>temini;</w:t>
      </w:r>
    </w:p>
    <w:p w:rsidR="00784F75" w:rsidRDefault="009E5702">
      <w:pPr>
        <w:pStyle w:val="ListeParagraf"/>
        <w:numPr>
          <w:ilvl w:val="1"/>
          <w:numId w:val="2"/>
        </w:numPr>
        <w:tabs>
          <w:tab w:val="left" w:pos="2381"/>
          <w:tab w:val="left" w:pos="2382"/>
        </w:tabs>
        <w:spacing w:before="135" w:line="232" w:lineRule="auto"/>
        <w:ind w:right="949"/>
        <w:jc w:val="left"/>
        <w:rPr>
          <w:sz w:val="24"/>
        </w:rPr>
      </w:pPr>
      <w:r>
        <w:rPr>
          <w:sz w:val="24"/>
        </w:rPr>
        <w:t>İletim sistemine bağlı üretim tesisi sayaçları için ilgili üretim faaliyet</w:t>
      </w:r>
      <w:r>
        <w:rPr>
          <w:sz w:val="24"/>
        </w:rPr>
        <w:t>i gösteren</w:t>
      </w:r>
      <w:r>
        <w:rPr>
          <w:spacing w:val="-57"/>
          <w:sz w:val="24"/>
        </w:rPr>
        <w:t xml:space="preserve"> </w:t>
      </w:r>
      <w:r>
        <w:rPr>
          <w:sz w:val="24"/>
        </w:rPr>
        <w:t>tüzel</w:t>
      </w:r>
      <w:r>
        <w:rPr>
          <w:spacing w:val="-1"/>
          <w:sz w:val="24"/>
        </w:rPr>
        <w:t xml:space="preserve"> </w:t>
      </w:r>
      <w:r>
        <w:rPr>
          <w:sz w:val="24"/>
        </w:rPr>
        <w:t>kişinin,</w:t>
      </w:r>
    </w:p>
    <w:p w:rsidR="00784F75" w:rsidRDefault="009E5702">
      <w:pPr>
        <w:pStyle w:val="ListeParagraf"/>
        <w:numPr>
          <w:ilvl w:val="1"/>
          <w:numId w:val="2"/>
        </w:numPr>
        <w:tabs>
          <w:tab w:val="left" w:pos="2381"/>
          <w:tab w:val="left" w:pos="2382"/>
        </w:tabs>
        <w:spacing w:before="128"/>
        <w:jc w:val="left"/>
        <w:rPr>
          <w:sz w:val="24"/>
        </w:rPr>
      </w:pPr>
      <w:r>
        <w:rPr>
          <w:sz w:val="24"/>
        </w:rPr>
        <w:t>İletim</w:t>
      </w:r>
      <w:r>
        <w:rPr>
          <w:spacing w:val="-3"/>
          <w:sz w:val="24"/>
        </w:rPr>
        <w:t xml:space="preserve"> </w:t>
      </w:r>
      <w:r>
        <w:rPr>
          <w:sz w:val="24"/>
        </w:rPr>
        <w:t>sisteminde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alan</w:t>
      </w:r>
      <w:r>
        <w:rPr>
          <w:spacing w:val="-6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sayaçlar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TEİAŞ’ın,</w:t>
      </w:r>
    </w:p>
    <w:p w:rsidR="00784F75" w:rsidRDefault="009E5702">
      <w:pPr>
        <w:pStyle w:val="ListeParagraf"/>
        <w:numPr>
          <w:ilvl w:val="1"/>
          <w:numId w:val="2"/>
        </w:numPr>
        <w:tabs>
          <w:tab w:val="left" w:pos="2381"/>
          <w:tab w:val="left" w:pos="2382"/>
        </w:tabs>
        <w:spacing w:before="118"/>
        <w:ind w:right="950"/>
        <w:jc w:val="left"/>
        <w:rPr>
          <w:sz w:val="24"/>
        </w:rPr>
      </w:pPr>
      <w:r>
        <w:rPr>
          <w:sz w:val="24"/>
        </w:rPr>
        <w:t>Dağıtım</w:t>
      </w:r>
      <w:r>
        <w:rPr>
          <w:spacing w:val="32"/>
          <w:sz w:val="24"/>
        </w:rPr>
        <w:t xml:space="preserve"> </w:t>
      </w:r>
      <w:r>
        <w:rPr>
          <w:sz w:val="24"/>
        </w:rPr>
        <w:t>sistemine</w:t>
      </w:r>
      <w:r>
        <w:rPr>
          <w:spacing w:val="35"/>
          <w:sz w:val="24"/>
        </w:rPr>
        <w:t xml:space="preserve"> </w:t>
      </w:r>
      <w:r>
        <w:rPr>
          <w:sz w:val="24"/>
        </w:rPr>
        <w:t>bağlı</w:t>
      </w:r>
      <w:r>
        <w:rPr>
          <w:spacing w:val="33"/>
          <w:sz w:val="24"/>
        </w:rPr>
        <w:t xml:space="preserve"> </w:t>
      </w:r>
      <w:r>
        <w:rPr>
          <w:sz w:val="24"/>
        </w:rPr>
        <w:t>üretim</w:t>
      </w:r>
      <w:r>
        <w:rPr>
          <w:spacing w:val="32"/>
          <w:sz w:val="24"/>
        </w:rPr>
        <w:t xml:space="preserve"> </w:t>
      </w:r>
      <w:r>
        <w:rPr>
          <w:sz w:val="24"/>
        </w:rPr>
        <w:t>tesisi</w:t>
      </w:r>
      <w:r>
        <w:rPr>
          <w:spacing w:val="33"/>
          <w:sz w:val="24"/>
        </w:rPr>
        <w:t xml:space="preserve"> </w:t>
      </w:r>
      <w:r>
        <w:rPr>
          <w:sz w:val="24"/>
        </w:rPr>
        <w:t>sayaçları</w:t>
      </w:r>
      <w:r>
        <w:rPr>
          <w:spacing w:val="33"/>
          <w:sz w:val="24"/>
        </w:rPr>
        <w:t xml:space="preserve"> </w:t>
      </w:r>
      <w:r>
        <w:rPr>
          <w:sz w:val="24"/>
        </w:rPr>
        <w:t>için</w:t>
      </w:r>
      <w:r>
        <w:rPr>
          <w:spacing w:val="28"/>
          <w:sz w:val="24"/>
        </w:rPr>
        <w:t xml:space="preserve"> </w:t>
      </w:r>
      <w:r>
        <w:rPr>
          <w:sz w:val="24"/>
        </w:rPr>
        <w:t>üretim</w:t>
      </w:r>
      <w:r>
        <w:rPr>
          <w:spacing w:val="33"/>
          <w:sz w:val="24"/>
        </w:rPr>
        <w:t xml:space="preserve"> </w:t>
      </w:r>
      <w:r>
        <w:rPr>
          <w:sz w:val="24"/>
        </w:rPr>
        <w:t>faaliyeti</w:t>
      </w:r>
      <w:r>
        <w:rPr>
          <w:spacing w:val="33"/>
          <w:sz w:val="24"/>
        </w:rPr>
        <w:t xml:space="preserve"> </w:t>
      </w:r>
      <w:r>
        <w:rPr>
          <w:sz w:val="24"/>
        </w:rPr>
        <w:t>gösteren</w:t>
      </w:r>
      <w:r>
        <w:rPr>
          <w:spacing w:val="-57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tüzel kişinin,</w:t>
      </w:r>
    </w:p>
    <w:p w:rsidR="00784F75" w:rsidRDefault="009E5702">
      <w:pPr>
        <w:pStyle w:val="ListeParagraf"/>
        <w:numPr>
          <w:ilvl w:val="1"/>
          <w:numId w:val="2"/>
        </w:numPr>
        <w:tabs>
          <w:tab w:val="left" w:pos="2381"/>
          <w:tab w:val="left" w:pos="2382"/>
        </w:tabs>
        <w:spacing w:before="118"/>
        <w:ind w:right="956"/>
        <w:jc w:val="left"/>
        <w:rPr>
          <w:sz w:val="24"/>
        </w:rPr>
      </w:pPr>
      <w:r>
        <w:rPr>
          <w:sz w:val="24"/>
        </w:rPr>
        <w:t>OSOS kapsamına</w:t>
      </w:r>
      <w:r>
        <w:rPr>
          <w:spacing w:val="7"/>
          <w:sz w:val="24"/>
        </w:rPr>
        <w:t xml:space="preserve"> </w:t>
      </w:r>
      <w:r>
        <w:rPr>
          <w:sz w:val="24"/>
        </w:rPr>
        <w:t>alınması</w:t>
      </w:r>
      <w:r>
        <w:rPr>
          <w:spacing w:val="4"/>
          <w:sz w:val="24"/>
        </w:rPr>
        <w:t xml:space="preserve"> </w:t>
      </w:r>
      <w:r>
        <w:rPr>
          <w:sz w:val="24"/>
        </w:rPr>
        <w:t>gereken dağıtım</w:t>
      </w:r>
      <w:r>
        <w:rPr>
          <w:spacing w:val="4"/>
          <w:sz w:val="24"/>
        </w:rPr>
        <w:t xml:space="preserve"> </w:t>
      </w:r>
      <w:r>
        <w:rPr>
          <w:sz w:val="24"/>
        </w:rPr>
        <w:t>sistemine</w:t>
      </w:r>
      <w:r>
        <w:rPr>
          <w:spacing w:val="13"/>
          <w:sz w:val="24"/>
        </w:rPr>
        <w:t xml:space="preserve"> </w:t>
      </w:r>
      <w:r>
        <w:rPr>
          <w:sz w:val="24"/>
        </w:rPr>
        <w:t>bağlı</w:t>
      </w:r>
      <w:r>
        <w:rPr>
          <w:spacing w:val="4"/>
          <w:sz w:val="24"/>
        </w:rPr>
        <w:t xml:space="preserve"> </w:t>
      </w:r>
      <w:r>
        <w:rPr>
          <w:sz w:val="24"/>
        </w:rPr>
        <w:t>diğer</w:t>
      </w:r>
      <w:r>
        <w:rPr>
          <w:spacing w:val="4"/>
          <w:sz w:val="24"/>
        </w:rPr>
        <w:t xml:space="preserve"> </w:t>
      </w:r>
      <w:r>
        <w:rPr>
          <w:sz w:val="24"/>
        </w:rPr>
        <w:t>tüm</w:t>
      </w:r>
      <w:r>
        <w:rPr>
          <w:spacing w:val="3"/>
          <w:sz w:val="24"/>
        </w:rPr>
        <w:t xml:space="preserve"> </w:t>
      </w:r>
      <w:r>
        <w:rPr>
          <w:sz w:val="24"/>
        </w:rPr>
        <w:t>sayaçlar</w:t>
      </w:r>
      <w:r>
        <w:rPr>
          <w:spacing w:val="-57"/>
          <w:sz w:val="24"/>
        </w:rPr>
        <w:t xml:space="preserve"> </w:t>
      </w:r>
      <w:r>
        <w:rPr>
          <w:sz w:val="24"/>
        </w:rPr>
        <w:t>için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dağıtım</w:t>
      </w:r>
      <w:r>
        <w:rPr>
          <w:spacing w:val="-1"/>
          <w:sz w:val="24"/>
        </w:rPr>
        <w:t xml:space="preserve"> </w:t>
      </w:r>
      <w:r>
        <w:rPr>
          <w:sz w:val="24"/>
        </w:rPr>
        <w:t>lisansı</w:t>
      </w:r>
      <w:r>
        <w:rPr>
          <w:spacing w:val="-1"/>
          <w:sz w:val="24"/>
        </w:rPr>
        <w:t xml:space="preserve"> </w:t>
      </w:r>
      <w:r>
        <w:rPr>
          <w:sz w:val="24"/>
        </w:rPr>
        <w:t>sahibi tüzel</w:t>
      </w:r>
      <w:r>
        <w:rPr>
          <w:spacing w:val="-1"/>
          <w:sz w:val="24"/>
        </w:rPr>
        <w:t xml:space="preserve"> </w:t>
      </w:r>
      <w:r>
        <w:rPr>
          <w:sz w:val="24"/>
        </w:rPr>
        <w:t>kişinin sorumluluğundadır.</w:t>
      </w:r>
    </w:p>
    <w:p w:rsidR="00784F75" w:rsidRDefault="00784F75">
      <w:pPr>
        <w:rPr>
          <w:sz w:val="24"/>
        </w:rPr>
        <w:sectPr w:rsidR="00784F75">
          <w:footerReference w:type="even" r:id="rId18"/>
          <w:footerReference w:type="default" r:id="rId19"/>
          <w:footerReference w:type="first" r:id="rId20"/>
          <w:pgSz w:w="11910" w:h="16850"/>
          <w:pgMar w:top="760" w:right="480" w:bottom="560" w:left="500" w:header="360" w:footer="362" w:gutter="0"/>
          <w:cols w:space="708"/>
        </w:sect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spacing w:before="3"/>
        <w:rPr>
          <w:sz w:val="19"/>
        </w:rPr>
      </w:pPr>
    </w:p>
    <w:p w:rsidR="00784F75" w:rsidRDefault="009E5702">
      <w:pPr>
        <w:pStyle w:val="Balk1"/>
        <w:rPr>
          <w:u w:val="none"/>
        </w:rPr>
      </w:pPr>
      <w:r>
        <w:rPr>
          <w:u w:val="thick"/>
        </w:rPr>
        <w:t>Anadolu</w:t>
      </w:r>
      <w:r>
        <w:rPr>
          <w:spacing w:val="1"/>
          <w:u w:val="thick"/>
        </w:rPr>
        <w:t xml:space="preserve"> </w:t>
      </w:r>
      <w:r>
        <w:rPr>
          <w:u w:val="thick"/>
        </w:rPr>
        <w:t>Yakası</w:t>
      </w:r>
      <w:r>
        <w:rPr>
          <w:spacing w:val="-9"/>
          <w:u w:val="thick"/>
        </w:rPr>
        <w:t xml:space="preserve"> </w:t>
      </w:r>
      <w:r>
        <w:rPr>
          <w:u w:val="thick"/>
        </w:rPr>
        <w:t>EDAŞ</w:t>
      </w:r>
      <w:r>
        <w:rPr>
          <w:spacing w:val="-5"/>
          <w:u w:val="thick"/>
        </w:rPr>
        <w:t xml:space="preserve"> </w:t>
      </w:r>
      <w:r>
        <w:rPr>
          <w:u w:val="thick"/>
        </w:rPr>
        <w:t>Tarafından</w:t>
      </w:r>
      <w:r>
        <w:rPr>
          <w:spacing w:val="-5"/>
          <w:u w:val="thick"/>
        </w:rPr>
        <w:t xml:space="preserve"> </w:t>
      </w:r>
      <w:r>
        <w:rPr>
          <w:u w:val="thick"/>
        </w:rPr>
        <w:t>OSOS</w:t>
      </w:r>
      <w:r>
        <w:rPr>
          <w:spacing w:val="2"/>
          <w:u w:val="thick"/>
        </w:rPr>
        <w:t xml:space="preserve"> </w:t>
      </w:r>
      <w:r>
        <w:rPr>
          <w:u w:val="thick"/>
        </w:rPr>
        <w:t>Veri</w:t>
      </w:r>
      <w:r>
        <w:rPr>
          <w:spacing w:val="-3"/>
          <w:u w:val="thick"/>
        </w:rPr>
        <w:t xml:space="preserve"> </w:t>
      </w:r>
      <w:r>
        <w:rPr>
          <w:u w:val="thick"/>
        </w:rPr>
        <w:t>Paylaşımı</w:t>
      </w:r>
    </w:p>
    <w:p w:rsidR="00784F75" w:rsidRDefault="00784F75">
      <w:pPr>
        <w:pStyle w:val="GvdeMetni"/>
        <w:spacing w:before="4"/>
        <w:rPr>
          <w:b/>
          <w:sz w:val="20"/>
        </w:rPr>
      </w:pPr>
    </w:p>
    <w:p w:rsidR="00784F75" w:rsidRDefault="009E5702">
      <w:pPr>
        <w:pStyle w:val="GvdeMetni"/>
        <w:spacing w:before="1" w:line="276" w:lineRule="auto"/>
        <w:ind w:left="940" w:right="942"/>
        <w:jc w:val="both"/>
      </w:pPr>
      <w:r>
        <w:t>OSOS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alınıp</w:t>
      </w:r>
      <w:r>
        <w:rPr>
          <w:spacing w:val="1"/>
        </w:rPr>
        <w:t xml:space="preserve"> </w:t>
      </w:r>
      <w:r>
        <w:t>kurulumu</w:t>
      </w:r>
      <w:r>
        <w:rPr>
          <w:spacing w:val="1"/>
        </w:rPr>
        <w:t xml:space="preserve"> </w:t>
      </w:r>
      <w:r>
        <w:t>yapılmış</w:t>
      </w:r>
      <w:r>
        <w:rPr>
          <w:spacing w:val="1"/>
        </w:rPr>
        <w:t xml:space="preserve"> </w:t>
      </w:r>
      <w:r>
        <w:t>sayaçların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OSOS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Portalında</w:t>
      </w:r>
      <w:r>
        <w:rPr>
          <w:spacing w:val="1"/>
        </w:rPr>
        <w:t xml:space="preserve"> </w:t>
      </w:r>
      <w:r>
        <w:t>kullanıcılara şifre temini yapılarak paylaşılmaktadır. Kullanıcı şifre temini için başvuru formu</w:t>
      </w:r>
      <w:r>
        <w:rPr>
          <w:spacing w:val="-57"/>
        </w:rPr>
        <w:t xml:space="preserve"> </w:t>
      </w:r>
      <w:r>
        <w:t>ve ilgili evrakların bırakılacağı adresler web sitesinin OSOS bölümünde detaylı olarak yer</w:t>
      </w:r>
      <w:r>
        <w:rPr>
          <w:spacing w:val="1"/>
        </w:rPr>
        <w:t xml:space="preserve"> </w:t>
      </w:r>
      <w:r>
        <w:t>almaktadır.</w:t>
      </w:r>
    </w:p>
    <w:p w:rsidR="00784F75" w:rsidRDefault="009E5702">
      <w:pPr>
        <w:pStyle w:val="Balk1"/>
        <w:spacing w:before="206"/>
        <w:rPr>
          <w:u w:val="none"/>
        </w:rPr>
      </w:pPr>
      <w:r>
        <w:rPr>
          <w:u w:val="thick"/>
        </w:rPr>
        <w:t>Anadolu</w:t>
      </w:r>
      <w:r>
        <w:rPr>
          <w:spacing w:val="2"/>
          <w:u w:val="thick"/>
        </w:rPr>
        <w:t xml:space="preserve"> </w:t>
      </w:r>
      <w:r>
        <w:rPr>
          <w:u w:val="thick"/>
        </w:rPr>
        <w:t>Yakası</w:t>
      </w:r>
      <w:r>
        <w:rPr>
          <w:spacing w:val="-6"/>
          <w:u w:val="thick"/>
        </w:rPr>
        <w:t xml:space="preserve"> </w:t>
      </w:r>
      <w:r>
        <w:rPr>
          <w:u w:val="thick"/>
        </w:rPr>
        <w:t>EDAŞ</w:t>
      </w:r>
      <w:r>
        <w:rPr>
          <w:spacing w:val="-4"/>
          <w:u w:val="thick"/>
        </w:rPr>
        <w:t xml:space="preserve"> </w:t>
      </w:r>
      <w:r>
        <w:rPr>
          <w:u w:val="thick"/>
        </w:rPr>
        <w:t>OSOS</w:t>
      </w:r>
      <w:r>
        <w:rPr>
          <w:spacing w:val="3"/>
          <w:u w:val="thick"/>
        </w:rPr>
        <w:t xml:space="preserve"> </w:t>
      </w:r>
      <w:r>
        <w:rPr>
          <w:u w:val="thick"/>
        </w:rPr>
        <w:t>İle</w:t>
      </w:r>
      <w:r>
        <w:rPr>
          <w:spacing w:val="2"/>
          <w:u w:val="thick"/>
        </w:rPr>
        <w:t xml:space="preserve"> </w:t>
      </w:r>
      <w:r>
        <w:rPr>
          <w:u w:val="thick"/>
        </w:rPr>
        <w:t>Haberleşme</w:t>
      </w:r>
      <w:r>
        <w:rPr>
          <w:spacing w:val="-5"/>
          <w:u w:val="thick"/>
        </w:rPr>
        <w:t xml:space="preserve"> </w:t>
      </w:r>
      <w:r>
        <w:rPr>
          <w:u w:val="thick"/>
        </w:rPr>
        <w:t>Testi</w:t>
      </w:r>
      <w:r>
        <w:rPr>
          <w:spacing w:val="-1"/>
          <w:u w:val="thick"/>
        </w:rPr>
        <w:t xml:space="preserve"> </w:t>
      </w:r>
      <w:r>
        <w:rPr>
          <w:u w:val="thick"/>
        </w:rPr>
        <w:t>Yapılan</w:t>
      </w:r>
      <w:r>
        <w:rPr>
          <w:spacing w:val="2"/>
          <w:u w:val="thick"/>
        </w:rPr>
        <w:t xml:space="preserve"> </w:t>
      </w:r>
      <w:r>
        <w:rPr>
          <w:u w:val="thick"/>
        </w:rPr>
        <w:t>Sa</w:t>
      </w:r>
      <w:r>
        <w:rPr>
          <w:u w:val="thick"/>
        </w:rPr>
        <w:t>yaç</w:t>
      </w:r>
      <w:r>
        <w:rPr>
          <w:spacing w:val="1"/>
          <w:u w:val="thick"/>
        </w:rPr>
        <w:t xml:space="preserve"> </w:t>
      </w:r>
      <w:r>
        <w:rPr>
          <w:u w:val="thick"/>
        </w:rPr>
        <w:t>ve</w:t>
      </w:r>
      <w:r>
        <w:rPr>
          <w:spacing w:val="-13"/>
          <w:u w:val="thick"/>
        </w:rPr>
        <w:t xml:space="preserve"> </w:t>
      </w:r>
      <w:r>
        <w:rPr>
          <w:u w:val="thick"/>
        </w:rPr>
        <w:t>Modemler</w:t>
      </w:r>
    </w:p>
    <w:p w:rsidR="00784F75" w:rsidRDefault="00784F75">
      <w:pPr>
        <w:pStyle w:val="GvdeMetni"/>
        <w:spacing w:before="5"/>
        <w:rPr>
          <w:b/>
          <w:sz w:val="20"/>
        </w:rPr>
      </w:pPr>
    </w:p>
    <w:p w:rsidR="00784F75" w:rsidRDefault="009E5702">
      <w:pPr>
        <w:pStyle w:val="GvdeMetni"/>
        <w:spacing w:line="276" w:lineRule="auto"/>
        <w:ind w:left="940" w:right="952"/>
        <w:jc w:val="both"/>
      </w:pPr>
      <w:r>
        <w:rPr>
          <w:spacing w:val="-1"/>
        </w:rPr>
        <w:t>Dağıtım</w:t>
      </w:r>
      <w:r>
        <w:rPr>
          <w:spacing w:val="-12"/>
        </w:rPr>
        <w:t xml:space="preserve"> </w:t>
      </w:r>
      <w:r>
        <w:t>şirketimizce</w:t>
      </w:r>
      <w:r>
        <w:rPr>
          <w:spacing w:val="-8"/>
        </w:rPr>
        <w:t xml:space="preserve"> </w:t>
      </w:r>
      <w:r>
        <w:t>OSOS</w:t>
      </w:r>
      <w:r>
        <w:rPr>
          <w:spacing w:val="-14"/>
        </w:rPr>
        <w:t xml:space="preserve"> </w:t>
      </w:r>
      <w:r>
        <w:t>kurulumları</w:t>
      </w:r>
      <w:r>
        <w:rPr>
          <w:spacing w:val="-12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testleri</w:t>
      </w:r>
      <w:r>
        <w:rPr>
          <w:spacing w:val="-11"/>
        </w:rPr>
        <w:t xml:space="preserve"> </w:t>
      </w:r>
      <w:r>
        <w:t>yapılan</w:t>
      </w:r>
      <w:r>
        <w:rPr>
          <w:spacing w:val="-15"/>
        </w:rPr>
        <w:t xml:space="preserve"> </w:t>
      </w:r>
      <w:r>
        <w:t>haberleşmeli</w:t>
      </w:r>
      <w:r>
        <w:rPr>
          <w:spacing w:val="-11"/>
        </w:rPr>
        <w:t xml:space="preserve"> </w:t>
      </w:r>
      <w:r>
        <w:t>sayaçlardan</w:t>
      </w:r>
      <w:r>
        <w:rPr>
          <w:spacing w:val="-15"/>
        </w:rPr>
        <w:t xml:space="preserve"> </w:t>
      </w:r>
      <w:r>
        <w:t>bazıları:</w:t>
      </w:r>
      <w:r>
        <w:rPr>
          <w:spacing w:val="-58"/>
        </w:rPr>
        <w:t xml:space="preserve"> </w:t>
      </w:r>
      <w:r>
        <w:t>Actaris,</w:t>
      </w:r>
      <w:r>
        <w:rPr>
          <w:spacing w:val="1"/>
        </w:rPr>
        <w:t xml:space="preserve"> </w:t>
      </w:r>
      <w:r>
        <w:t>Elster,</w:t>
      </w:r>
      <w:r>
        <w:rPr>
          <w:spacing w:val="1"/>
        </w:rPr>
        <w:t xml:space="preserve"> </w:t>
      </w:r>
      <w:r>
        <w:t>Elektromed,</w:t>
      </w:r>
      <w:r>
        <w:rPr>
          <w:spacing w:val="1"/>
        </w:rPr>
        <w:t xml:space="preserve"> </w:t>
      </w:r>
      <w:r>
        <w:t>Iskra,</w:t>
      </w:r>
      <w:r>
        <w:rPr>
          <w:spacing w:val="1"/>
        </w:rPr>
        <w:t xml:space="preserve"> </w:t>
      </w:r>
      <w:r>
        <w:t>Köhler,</w:t>
      </w:r>
      <w:r w:rsidR="007A4E2B">
        <w:t xml:space="preserve"> Baylan,</w:t>
      </w:r>
      <w:bookmarkStart w:id="3" w:name="_GoBack"/>
      <w:bookmarkEnd w:id="3"/>
      <w:r>
        <w:rPr>
          <w:spacing w:val="1"/>
        </w:rPr>
        <w:t xml:space="preserve"> </w:t>
      </w:r>
      <w:r>
        <w:t>Landis,</w:t>
      </w:r>
      <w:r>
        <w:rPr>
          <w:spacing w:val="1"/>
        </w:rPr>
        <w:t xml:space="preserve"> </w:t>
      </w:r>
      <w:r>
        <w:t>Luna,</w:t>
      </w:r>
      <w:r>
        <w:rPr>
          <w:spacing w:val="1"/>
        </w:rPr>
        <w:t xml:space="preserve"> </w:t>
      </w:r>
      <w:r>
        <w:t>Makel,</w:t>
      </w:r>
      <w:r>
        <w:rPr>
          <w:spacing w:val="1"/>
        </w:rPr>
        <w:t xml:space="preserve"> </w:t>
      </w:r>
      <w:r>
        <w:t>Viko’dur.</w:t>
      </w:r>
      <w:r>
        <w:rPr>
          <w:spacing w:val="1"/>
        </w:rPr>
        <w:t xml:space="preserve"> </w:t>
      </w:r>
      <w:r>
        <w:t>Haberleşme</w:t>
      </w:r>
      <w:r>
        <w:rPr>
          <w:spacing w:val="1"/>
        </w:rPr>
        <w:t xml:space="preserve"> </w:t>
      </w:r>
      <w:r>
        <w:t>birimleri bu sayaç markaları ve bu markalarla sınırlı olmamak üzere başka haberleşmeli</w:t>
      </w:r>
      <w:r>
        <w:rPr>
          <w:spacing w:val="1"/>
        </w:rPr>
        <w:t xml:space="preserve"> </w:t>
      </w:r>
      <w:r>
        <w:t>sayaçların</w:t>
      </w:r>
      <w:r>
        <w:rPr>
          <w:spacing w:val="-5"/>
        </w:rPr>
        <w:t xml:space="preserve"> </w:t>
      </w:r>
      <w:r>
        <w:t>okumalarını</w:t>
      </w:r>
      <w:r>
        <w:rPr>
          <w:spacing w:val="-1"/>
        </w:rPr>
        <w:t xml:space="preserve"> </w:t>
      </w:r>
      <w:r>
        <w:t>problemsiz</w:t>
      </w:r>
      <w:r>
        <w:rPr>
          <w:spacing w:val="3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gerçekleştirmelidir.</w:t>
      </w:r>
    </w:p>
    <w:p w:rsidR="00784F75" w:rsidRDefault="009E5702">
      <w:pPr>
        <w:pStyle w:val="GvdeMetni"/>
        <w:spacing w:before="200" w:line="278" w:lineRule="auto"/>
        <w:ind w:left="940" w:right="950"/>
        <w:jc w:val="both"/>
      </w:pPr>
      <w:r>
        <w:t>Modem,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Head-end</w:t>
      </w:r>
      <w:r>
        <w:rPr>
          <w:spacing w:val="1"/>
        </w:rPr>
        <w:t xml:space="preserve"> </w:t>
      </w:r>
      <w:r>
        <w:t>protokolüne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enerjilendirildiği</w:t>
      </w:r>
      <w:r>
        <w:rPr>
          <w:spacing w:val="1"/>
        </w:rPr>
        <w:t xml:space="preserve"> </w:t>
      </w:r>
      <w:r>
        <w:t>andan</w:t>
      </w:r>
      <w:r>
        <w:rPr>
          <w:spacing w:val="-57"/>
        </w:rPr>
        <w:t xml:space="preserve"> </w:t>
      </w:r>
      <w:r>
        <w:t>itibaren</w:t>
      </w:r>
      <w:r>
        <w:rPr>
          <w:spacing w:val="-5"/>
        </w:rPr>
        <w:t xml:space="preserve"> </w:t>
      </w:r>
      <w:r>
        <w:t>otomatik</w:t>
      </w:r>
      <w:r>
        <w:rPr>
          <w:spacing w:val="3"/>
        </w:rPr>
        <w:t xml:space="preserve"> </w:t>
      </w:r>
      <w:r>
        <w:t>o</w:t>
      </w:r>
      <w:r>
        <w:t>larak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sunucusuna</w:t>
      </w:r>
      <w:r>
        <w:rPr>
          <w:spacing w:val="2"/>
        </w:rPr>
        <w:t xml:space="preserve"> </w:t>
      </w:r>
      <w:r>
        <w:t>iletmelidir.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201"/>
        <w:jc w:val="left"/>
        <w:rPr>
          <w:sz w:val="24"/>
        </w:rPr>
      </w:pPr>
      <w:r>
        <w:rPr>
          <w:sz w:val="24"/>
        </w:rPr>
        <w:t>Endeks</w:t>
      </w:r>
      <w:r>
        <w:rPr>
          <w:spacing w:val="-4"/>
          <w:sz w:val="24"/>
        </w:rPr>
        <w:t xml:space="preserve"> </w:t>
      </w:r>
      <w:r>
        <w:rPr>
          <w:sz w:val="24"/>
        </w:rPr>
        <w:t>verisi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18"/>
        <w:jc w:val="left"/>
        <w:rPr>
          <w:sz w:val="24"/>
        </w:rPr>
      </w:pPr>
      <w:r>
        <w:rPr>
          <w:sz w:val="24"/>
        </w:rPr>
        <w:t>Reset</w:t>
      </w:r>
      <w:r>
        <w:rPr>
          <w:spacing w:val="-4"/>
          <w:sz w:val="24"/>
        </w:rPr>
        <w:t xml:space="preserve"> </w:t>
      </w:r>
      <w:r>
        <w:rPr>
          <w:sz w:val="24"/>
        </w:rPr>
        <w:t>verisi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18"/>
        <w:jc w:val="left"/>
        <w:rPr>
          <w:sz w:val="24"/>
        </w:rPr>
      </w:pPr>
      <w:r>
        <w:rPr>
          <w:sz w:val="24"/>
        </w:rPr>
        <w:t>Yük</w:t>
      </w:r>
      <w:r>
        <w:rPr>
          <w:spacing w:val="-1"/>
          <w:sz w:val="24"/>
        </w:rPr>
        <w:t xml:space="preserve"> </w:t>
      </w:r>
      <w:r>
        <w:rPr>
          <w:sz w:val="24"/>
        </w:rPr>
        <w:t>profil</w:t>
      </w:r>
      <w:r>
        <w:rPr>
          <w:spacing w:val="-2"/>
          <w:sz w:val="24"/>
        </w:rPr>
        <w:t xml:space="preserve"> </w:t>
      </w:r>
      <w:r>
        <w:rPr>
          <w:sz w:val="24"/>
        </w:rPr>
        <w:t>verisi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26"/>
        <w:jc w:val="left"/>
        <w:rPr>
          <w:sz w:val="24"/>
        </w:rPr>
      </w:pPr>
      <w:r>
        <w:rPr>
          <w:sz w:val="24"/>
        </w:rPr>
        <w:t>Olay</w:t>
      </w:r>
      <w:r>
        <w:rPr>
          <w:spacing w:val="-2"/>
          <w:sz w:val="24"/>
        </w:rPr>
        <w:t xml:space="preserve"> </w:t>
      </w:r>
      <w:r>
        <w:rPr>
          <w:sz w:val="24"/>
        </w:rPr>
        <w:t>kayıtları</w:t>
      </w:r>
    </w:p>
    <w:p w:rsidR="00784F75" w:rsidRDefault="00784F75">
      <w:pPr>
        <w:pStyle w:val="GvdeMetni"/>
        <w:spacing w:before="11"/>
        <w:rPr>
          <w:sz w:val="28"/>
        </w:rPr>
      </w:pPr>
    </w:p>
    <w:p w:rsidR="00784F75" w:rsidRDefault="009E5702">
      <w:pPr>
        <w:pStyle w:val="GvdeMetni"/>
        <w:ind w:left="940"/>
      </w:pPr>
      <w:r>
        <w:t>OSOS</w:t>
      </w:r>
      <w:r>
        <w:rPr>
          <w:spacing w:val="-6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haberleşme testi</w:t>
      </w:r>
      <w:r>
        <w:rPr>
          <w:spacing w:val="-3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t>modemlerden</w:t>
      </w:r>
      <w:r>
        <w:rPr>
          <w:spacing w:val="-7"/>
        </w:rPr>
        <w:t xml:space="preserve"> </w:t>
      </w:r>
      <w:r>
        <w:t>bazıları:</w:t>
      </w:r>
    </w:p>
    <w:p w:rsidR="00784F75" w:rsidRDefault="00784F75">
      <w:pPr>
        <w:pStyle w:val="GvdeMetni"/>
        <w:rPr>
          <w:sz w:val="22"/>
        </w:rPr>
      </w:pPr>
    </w:p>
    <w:tbl>
      <w:tblPr>
        <w:tblW w:w="0" w:type="auto"/>
        <w:tblInd w:w="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3389"/>
      </w:tblGrid>
      <w:tr w:rsidR="007A4E2B" w:rsidTr="007F5DC0">
        <w:trPr>
          <w:trHeight w:val="834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A4E2B" w:rsidRPr="00D21654" w:rsidRDefault="007A4E2B" w:rsidP="007F5DC0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D21654"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ECLIPSE</w:t>
            </w:r>
          </w:p>
        </w:tc>
        <w:tc>
          <w:tcPr>
            <w:tcW w:w="3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A4E2B" w:rsidRPr="00D21654" w:rsidRDefault="007A4E2B" w:rsidP="007F5DC0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D21654"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 BGS5 T3 EV (2G)</w:t>
            </w:r>
          </w:p>
        </w:tc>
      </w:tr>
      <w:tr w:rsidR="007A4E2B" w:rsidTr="007F5DC0">
        <w:trPr>
          <w:trHeight w:val="5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A4E2B" w:rsidRDefault="007A4E2B" w:rsidP="007F5DC0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ECLIPSE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A4E2B" w:rsidRDefault="007A4E2B" w:rsidP="007F5DC0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 EHS5 T3 EV (2G/3G)</w:t>
            </w:r>
          </w:p>
        </w:tc>
      </w:tr>
      <w:tr w:rsidR="007A4E2B" w:rsidTr="007F5DC0">
        <w:trPr>
          <w:trHeight w:val="521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A4E2B" w:rsidRDefault="007A4E2B" w:rsidP="007F5DC0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ECLIPSE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A4E2B" w:rsidRDefault="007A4E2B" w:rsidP="007F5DC0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 ELS61-T3 (2G/3G/4G)</w:t>
            </w:r>
          </w:p>
        </w:tc>
      </w:tr>
      <w:tr w:rsidR="007A4E2B" w:rsidTr="007F5DC0">
        <w:trPr>
          <w:trHeight w:val="5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A4E2B" w:rsidRDefault="007A4E2B" w:rsidP="007F5DC0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LUNA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A4E2B" w:rsidRDefault="007A4E2B" w:rsidP="007F5DC0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LARUS LRS61 (2G/3G)</w:t>
            </w:r>
          </w:p>
        </w:tc>
      </w:tr>
      <w:tr w:rsidR="007A4E2B" w:rsidTr="007F5DC0">
        <w:trPr>
          <w:trHeight w:val="5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A4E2B" w:rsidRDefault="007A4E2B" w:rsidP="007F5DC0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LUNA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A4E2B" w:rsidRDefault="007A4E2B" w:rsidP="007F5DC0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LARUS LRS62 (2G/3G/4G)</w:t>
            </w:r>
          </w:p>
        </w:tc>
      </w:tr>
      <w:tr w:rsidR="007A4E2B" w:rsidTr="007F5DC0">
        <w:trPr>
          <w:trHeight w:val="5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A4E2B" w:rsidRDefault="007A4E2B" w:rsidP="007F5DC0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DESIMAL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A4E2B" w:rsidRDefault="007A4E2B" w:rsidP="007F5DC0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DR502 (2G/3G)</w:t>
            </w:r>
          </w:p>
        </w:tc>
      </w:tr>
    </w:tbl>
    <w:p w:rsidR="00784F75" w:rsidRDefault="00784F75">
      <w:pPr>
        <w:pStyle w:val="GvdeMetni"/>
        <w:rPr>
          <w:sz w:val="26"/>
        </w:rPr>
      </w:pPr>
    </w:p>
    <w:p w:rsidR="007A4E2B" w:rsidRDefault="007A4E2B">
      <w:pPr>
        <w:pStyle w:val="GvdeMetni"/>
        <w:spacing w:before="201" w:line="278" w:lineRule="auto"/>
        <w:ind w:left="940" w:right="953"/>
        <w:jc w:val="both"/>
      </w:pPr>
    </w:p>
    <w:p w:rsidR="007A4E2B" w:rsidRDefault="007A4E2B">
      <w:pPr>
        <w:pStyle w:val="GvdeMetni"/>
        <w:spacing w:before="201" w:line="278" w:lineRule="auto"/>
        <w:ind w:left="940" w:right="953"/>
        <w:jc w:val="both"/>
      </w:pPr>
    </w:p>
    <w:p w:rsidR="007A4E2B" w:rsidRDefault="007A4E2B">
      <w:pPr>
        <w:pStyle w:val="GvdeMetni"/>
        <w:spacing w:before="201" w:line="278" w:lineRule="auto"/>
        <w:ind w:left="940" w:right="953"/>
        <w:jc w:val="both"/>
      </w:pPr>
    </w:p>
    <w:p w:rsidR="007A4E2B" w:rsidRDefault="007A4E2B">
      <w:pPr>
        <w:pStyle w:val="GvdeMetni"/>
        <w:spacing w:before="201" w:line="278" w:lineRule="auto"/>
        <w:ind w:left="940" w:right="953"/>
        <w:jc w:val="both"/>
      </w:pPr>
    </w:p>
    <w:p w:rsidR="007A4E2B" w:rsidRDefault="007A4E2B">
      <w:pPr>
        <w:pStyle w:val="GvdeMetni"/>
        <w:spacing w:before="201" w:line="278" w:lineRule="auto"/>
        <w:ind w:left="940" w:right="953"/>
        <w:jc w:val="both"/>
      </w:pPr>
    </w:p>
    <w:p w:rsidR="007A4E2B" w:rsidRDefault="007A4E2B">
      <w:pPr>
        <w:pStyle w:val="GvdeMetni"/>
        <w:spacing w:before="201" w:line="278" w:lineRule="auto"/>
        <w:ind w:left="940" w:right="953"/>
        <w:jc w:val="both"/>
      </w:pPr>
    </w:p>
    <w:p w:rsidR="00784F75" w:rsidRDefault="009E5702">
      <w:pPr>
        <w:pStyle w:val="GvdeMetni"/>
        <w:spacing w:before="201" w:line="278" w:lineRule="auto"/>
        <w:ind w:left="940" w:right="953"/>
        <w:jc w:val="both"/>
      </w:pPr>
      <w:r>
        <w:t>Sayaçlardaki</w:t>
      </w:r>
      <w:r>
        <w:rPr>
          <w:spacing w:val="1"/>
        </w:rPr>
        <w:t xml:space="preserve"> </w:t>
      </w:r>
      <w:r>
        <w:t>bilgi,</w:t>
      </w:r>
      <w:r>
        <w:rPr>
          <w:spacing w:val="1"/>
        </w:rPr>
        <w:t xml:space="preserve"> </w:t>
      </w:r>
      <w:r>
        <w:t>paketler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Telemetrix</w:t>
      </w:r>
      <w:r>
        <w:rPr>
          <w:spacing w:val="1"/>
        </w:rPr>
        <w:t xml:space="preserve"> </w:t>
      </w:r>
      <w:r>
        <w:t>Head-end’e</w:t>
      </w:r>
      <w:r>
        <w:rPr>
          <w:spacing w:val="1"/>
        </w:rPr>
        <w:t xml:space="preserve"> </w:t>
      </w:r>
      <w:r>
        <w:t>aktarılabilmelidir.</w:t>
      </w:r>
      <w:r>
        <w:rPr>
          <w:spacing w:val="1"/>
        </w:rPr>
        <w:t xml:space="preserve"> </w:t>
      </w:r>
      <w:r>
        <w:t>Örnekleri</w:t>
      </w:r>
      <w:r>
        <w:rPr>
          <w:spacing w:val="1"/>
        </w:rPr>
        <w:t xml:space="preserve"> </w:t>
      </w:r>
      <w:r>
        <w:t>aşağıda verilen</w:t>
      </w:r>
      <w:r>
        <w:rPr>
          <w:spacing w:val="-5"/>
        </w:rPr>
        <w:t xml:space="preserve"> </w:t>
      </w:r>
      <w:r>
        <w:t>paketlerin</w:t>
      </w:r>
      <w:r>
        <w:rPr>
          <w:spacing w:val="-6"/>
        </w:rPr>
        <w:t xml:space="preserve"> </w:t>
      </w:r>
      <w:r>
        <w:t>yeniden</w:t>
      </w:r>
      <w:r>
        <w:rPr>
          <w:spacing w:val="-5"/>
        </w:rPr>
        <w:t xml:space="preserve"> </w:t>
      </w:r>
      <w:r>
        <w:t>tanımlanabilmesi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artırılması</w:t>
      </w:r>
      <w:r>
        <w:rPr>
          <w:spacing w:val="-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olacaktır.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201"/>
        <w:jc w:val="left"/>
        <w:rPr>
          <w:sz w:val="24"/>
        </w:rPr>
      </w:pPr>
      <w:r>
        <w:rPr>
          <w:sz w:val="24"/>
        </w:rPr>
        <w:t>Sayaç</w:t>
      </w:r>
      <w:r>
        <w:rPr>
          <w:spacing w:val="-3"/>
          <w:sz w:val="24"/>
        </w:rPr>
        <w:t xml:space="preserve"> </w:t>
      </w:r>
      <w:r>
        <w:rPr>
          <w:sz w:val="24"/>
        </w:rPr>
        <w:t>seri</w:t>
      </w:r>
      <w:r>
        <w:rPr>
          <w:spacing w:val="-4"/>
          <w:sz w:val="24"/>
        </w:rPr>
        <w:t xml:space="preserve"> </w:t>
      </w:r>
      <w:r>
        <w:rPr>
          <w:sz w:val="24"/>
        </w:rPr>
        <w:t>numarası,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25"/>
        <w:jc w:val="left"/>
        <w:rPr>
          <w:sz w:val="24"/>
        </w:rPr>
      </w:pPr>
      <w:r>
        <w:rPr>
          <w:sz w:val="24"/>
        </w:rPr>
        <w:t>Marka,</w:t>
      </w:r>
      <w:r>
        <w:rPr>
          <w:spacing w:val="-1"/>
          <w:sz w:val="24"/>
        </w:rPr>
        <w:t xml:space="preserve"> </w:t>
      </w:r>
      <w:r>
        <w:rPr>
          <w:sz w:val="24"/>
        </w:rPr>
        <w:t>kod, tür,</w:t>
      </w:r>
      <w:r>
        <w:rPr>
          <w:spacing w:val="-5"/>
          <w:sz w:val="24"/>
        </w:rPr>
        <w:t xml:space="preserve"> </w:t>
      </w:r>
      <w:r>
        <w:rPr>
          <w:sz w:val="24"/>
        </w:rPr>
        <w:t>sürüm, vb.</w:t>
      </w:r>
      <w:r>
        <w:rPr>
          <w:spacing w:val="1"/>
          <w:sz w:val="24"/>
        </w:rPr>
        <w:t xml:space="preserve"> </w:t>
      </w:r>
      <w:r>
        <w:rPr>
          <w:sz w:val="24"/>
        </w:rPr>
        <w:t>bilgi,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18"/>
        <w:jc w:val="left"/>
        <w:rPr>
          <w:sz w:val="24"/>
        </w:rPr>
      </w:pPr>
      <w:r>
        <w:rPr>
          <w:sz w:val="24"/>
        </w:rPr>
        <w:t>Tarih ve Saat</w:t>
      </w:r>
    </w:p>
    <w:p w:rsidR="00784F75" w:rsidRDefault="009E5702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19" w:line="256" w:lineRule="auto"/>
        <w:ind w:left="940" w:right="8046" w:firstLine="361"/>
        <w:jc w:val="left"/>
        <w:rPr>
          <w:sz w:val="24"/>
        </w:rPr>
      </w:pPr>
      <w:r>
        <w:rPr>
          <w:sz w:val="24"/>
        </w:rPr>
        <w:t>GSM no, vs.</w:t>
      </w:r>
      <w:r>
        <w:rPr>
          <w:spacing w:val="-57"/>
          <w:sz w:val="24"/>
        </w:rPr>
        <w:t xml:space="preserve"> </w:t>
      </w:r>
      <w:r>
        <w:rPr>
          <w:sz w:val="24"/>
        </w:rPr>
        <w:t>aktarılacaktır.</w:t>
      </w:r>
    </w:p>
    <w:p w:rsidR="00784F75" w:rsidRDefault="00784F75">
      <w:pPr>
        <w:spacing w:line="256" w:lineRule="auto"/>
        <w:rPr>
          <w:sz w:val="24"/>
        </w:rPr>
        <w:sectPr w:rsidR="00784F75">
          <w:footerReference w:type="even" r:id="rId21"/>
          <w:footerReference w:type="default" r:id="rId22"/>
          <w:footerReference w:type="first" r:id="rId23"/>
          <w:pgSz w:w="11910" w:h="16850"/>
          <w:pgMar w:top="760" w:right="480" w:bottom="560" w:left="500" w:header="360" w:footer="362" w:gutter="0"/>
          <w:cols w:space="708"/>
        </w:sect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spacing w:before="3"/>
        <w:rPr>
          <w:sz w:val="19"/>
        </w:rPr>
      </w:pPr>
    </w:p>
    <w:p w:rsidR="00784F75" w:rsidRDefault="009E5702">
      <w:pPr>
        <w:pStyle w:val="Balk1"/>
        <w:spacing w:line="278" w:lineRule="auto"/>
        <w:ind w:right="791"/>
        <w:rPr>
          <w:u w:val="none"/>
        </w:rPr>
      </w:pPr>
      <w:r>
        <w:rPr>
          <w:spacing w:val="-1"/>
          <w:u w:val="thick"/>
        </w:rPr>
        <w:t>OSOS</w:t>
      </w:r>
      <w:r>
        <w:rPr>
          <w:spacing w:val="-6"/>
          <w:u w:val="thick"/>
        </w:rPr>
        <w:t xml:space="preserve"> </w:t>
      </w:r>
      <w:r>
        <w:rPr>
          <w:spacing w:val="-1"/>
          <w:u w:val="thick"/>
        </w:rPr>
        <w:t>Kapsamında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Kullanılacak</w:t>
      </w:r>
      <w:r>
        <w:rPr>
          <w:spacing w:val="-7"/>
          <w:u w:val="thick"/>
        </w:rPr>
        <w:t xml:space="preserve"> </w:t>
      </w:r>
      <w:r>
        <w:rPr>
          <w:u w:val="thick"/>
        </w:rPr>
        <w:t>Sayaçların,</w:t>
      </w:r>
      <w:r>
        <w:rPr>
          <w:spacing w:val="-3"/>
          <w:u w:val="thick"/>
        </w:rPr>
        <w:t xml:space="preserve"> </w:t>
      </w:r>
      <w:r>
        <w:rPr>
          <w:u w:val="thick"/>
        </w:rPr>
        <w:t>Haberleşme</w:t>
      </w:r>
      <w:r>
        <w:rPr>
          <w:spacing w:val="-6"/>
          <w:u w:val="thick"/>
        </w:rPr>
        <w:t xml:space="preserve"> </w:t>
      </w:r>
      <w:r>
        <w:rPr>
          <w:u w:val="thick"/>
        </w:rPr>
        <w:t>Donanımının</w:t>
      </w:r>
      <w:r>
        <w:rPr>
          <w:spacing w:val="-12"/>
          <w:u w:val="thick"/>
        </w:rPr>
        <w:t xml:space="preserve"> </w:t>
      </w:r>
      <w:r>
        <w:rPr>
          <w:u w:val="thick"/>
        </w:rPr>
        <w:t>ve</w:t>
      </w:r>
      <w:r>
        <w:rPr>
          <w:spacing w:val="-8"/>
          <w:u w:val="thick"/>
        </w:rPr>
        <w:t xml:space="preserve"> </w:t>
      </w:r>
      <w:r>
        <w:rPr>
          <w:u w:val="thick"/>
        </w:rPr>
        <w:t>İlave</w:t>
      </w:r>
      <w:r>
        <w:rPr>
          <w:spacing w:val="-14"/>
          <w:u w:val="thick"/>
        </w:rPr>
        <w:t xml:space="preserve"> </w:t>
      </w:r>
      <w:r>
        <w:rPr>
          <w:u w:val="thick"/>
        </w:rPr>
        <w:t>Teçhizat</w:t>
      </w:r>
      <w:r>
        <w:rPr>
          <w:spacing w:val="-57"/>
          <w:u w:val="none"/>
        </w:rPr>
        <w:t xml:space="preserve"> </w:t>
      </w:r>
      <w:r>
        <w:rPr>
          <w:u w:val="thick"/>
        </w:rPr>
        <w:t>ve</w:t>
      </w:r>
      <w:r>
        <w:rPr>
          <w:spacing w:val="1"/>
          <w:u w:val="thick"/>
        </w:rPr>
        <w:t xml:space="preserve"> </w:t>
      </w:r>
      <w:r>
        <w:rPr>
          <w:u w:val="thick"/>
        </w:rPr>
        <w:t>Altyapının</w:t>
      </w:r>
      <w:r>
        <w:rPr>
          <w:spacing w:val="4"/>
          <w:u w:val="thick"/>
        </w:rPr>
        <w:t xml:space="preserve"> </w:t>
      </w:r>
      <w:r>
        <w:rPr>
          <w:u w:val="thick"/>
        </w:rPr>
        <w:t>Ortak</w:t>
      </w:r>
      <w:r>
        <w:rPr>
          <w:spacing w:val="3"/>
          <w:u w:val="thick"/>
        </w:rPr>
        <w:t xml:space="preserve"> </w:t>
      </w:r>
      <w:r>
        <w:rPr>
          <w:u w:val="thick"/>
        </w:rPr>
        <w:t>Asgari</w:t>
      </w:r>
      <w:r>
        <w:rPr>
          <w:spacing w:val="-1"/>
          <w:u w:val="thick"/>
        </w:rPr>
        <w:t xml:space="preserve"> </w:t>
      </w:r>
      <w:r>
        <w:rPr>
          <w:u w:val="thick"/>
        </w:rPr>
        <w:t>Teknik</w:t>
      </w:r>
      <w:r>
        <w:rPr>
          <w:spacing w:val="3"/>
          <w:u w:val="thick"/>
        </w:rPr>
        <w:t xml:space="preserve"> </w:t>
      </w:r>
      <w:r>
        <w:rPr>
          <w:u w:val="thick"/>
        </w:rPr>
        <w:t>Özellikleri</w:t>
      </w:r>
    </w:p>
    <w:p w:rsidR="00784F75" w:rsidRDefault="00784F75">
      <w:pPr>
        <w:pStyle w:val="GvdeMetni"/>
        <w:spacing w:before="3"/>
        <w:rPr>
          <w:b/>
          <w:sz w:val="12"/>
        </w:rPr>
      </w:pPr>
    </w:p>
    <w:p w:rsidR="00784F75" w:rsidRDefault="009E5702">
      <w:pPr>
        <w:pStyle w:val="ListeParagraf"/>
        <w:numPr>
          <w:ilvl w:val="0"/>
          <w:numId w:val="1"/>
        </w:numPr>
        <w:tabs>
          <w:tab w:val="left" w:pos="1651"/>
        </w:tabs>
        <w:spacing w:before="91"/>
        <w:ind w:hanging="711"/>
        <w:rPr>
          <w:b/>
          <w:sz w:val="24"/>
        </w:rPr>
      </w:pPr>
      <w:r>
        <w:rPr>
          <w:b/>
          <w:sz w:val="24"/>
        </w:rPr>
        <w:t>OSOS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Kapsamında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Kullanılacak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Sayaçların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Asgari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Özellikleri</w:t>
      </w:r>
    </w:p>
    <w:p w:rsidR="00784F75" w:rsidRDefault="00784F75">
      <w:pPr>
        <w:pStyle w:val="GvdeMetni"/>
        <w:spacing w:before="9"/>
        <w:rPr>
          <w:b/>
        </w:rPr>
      </w:pPr>
    </w:p>
    <w:p w:rsidR="00784F75" w:rsidRDefault="009E5702">
      <w:pPr>
        <w:pStyle w:val="ListeParagraf"/>
        <w:numPr>
          <w:ilvl w:val="1"/>
          <w:numId w:val="1"/>
        </w:numPr>
        <w:tabs>
          <w:tab w:val="left" w:pos="1623"/>
        </w:tabs>
        <w:spacing w:line="357" w:lineRule="auto"/>
        <w:ind w:right="956"/>
        <w:rPr>
          <w:sz w:val="24"/>
        </w:rPr>
      </w:pPr>
      <w:r>
        <w:rPr>
          <w:sz w:val="24"/>
        </w:rPr>
        <w:t>Sayaçlar yürürlükteki mevzuat hükümlerine uygun olarak gerekli testleri yapılmış ve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onay</w:t>
      </w:r>
      <w:r>
        <w:rPr>
          <w:spacing w:val="3"/>
          <w:sz w:val="24"/>
        </w:rPr>
        <w:t xml:space="preserve"> </w:t>
      </w:r>
      <w:r>
        <w:rPr>
          <w:sz w:val="24"/>
        </w:rPr>
        <w:t>belgesine</w:t>
      </w:r>
      <w:r>
        <w:rPr>
          <w:spacing w:val="3"/>
          <w:sz w:val="24"/>
        </w:rPr>
        <w:t xml:space="preserve"> </w:t>
      </w:r>
      <w:r>
        <w:rPr>
          <w:sz w:val="24"/>
        </w:rPr>
        <w:t>sahip</w:t>
      </w:r>
      <w:r>
        <w:rPr>
          <w:spacing w:val="2"/>
          <w:sz w:val="24"/>
        </w:rPr>
        <w:t xml:space="preserve"> </w:t>
      </w:r>
      <w:r>
        <w:rPr>
          <w:sz w:val="24"/>
        </w:rPr>
        <w:t>olacaktır.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23"/>
        </w:tabs>
        <w:spacing w:before="1" w:line="364" w:lineRule="auto"/>
        <w:ind w:right="952"/>
        <w:rPr>
          <w:sz w:val="24"/>
        </w:rPr>
      </w:pPr>
      <w:r>
        <w:rPr>
          <w:sz w:val="24"/>
        </w:rPr>
        <w:t>Kullanıldığı ölçü noktasının durumuna göre elektrik piyasası mevzuatında öngörülen</w:t>
      </w:r>
      <w:r>
        <w:rPr>
          <w:spacing w:val="1"/>
          <w:sz w:val="24"/>
        </w:rPr>
        <w:t xml:space="preserve"> </w:t>
      </w:r>
      <w:r>
        <w:rPr>
          <w:sz w:val="24"/>
        </w:rPr>
        <w:t>asgari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 taşımalıdır.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23"/>
        </w:tabs>
        <w:spacing w:line="360" w:lineRule="auto"/>
        <w:ind w:right="956"/>
        <w:rPr>
          <w:sz w:val="24"/>
        </w:rPr>
      </w:pPr>
      <w:r>
        <w:rPr>
          <w:sz w:val="24"/>
        </w:rPr>
        <w:t>Sayaç üzerinde, uz</w:t>
      </w:r>
      <w:r>
        <w:rPr>
          <w:sz w:val="24"/>
        </w:rPr>
        <w:t>aktan haberleşmeyi sağlamaya yönelik dahili haberleşme donanımı</w:t>
      </w:r>
      <w:r>
        <w:rPr>
          <w:spacing w:val="1"/>
          <w:sz w:val="24"/>
        </w:rPr>
        <w:t xml:space="preserve"> </w:t>
      </w:r>
      <w:r>
        <w:rPr>
          <w:sz w:val="24"/>
        </w:rPr>
        <w:t>bulunmalı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harici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donanımı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irtibatı</w:t>
      </w:r>
      <w:r>
        <w:rPr>
          <w:spacing w:val="1"/>
          <w:sz w:val="24"/>
        </w:rPr>
        <w:t xml:space="preserve"> </w:t>
      </w:r>
      <w:r>
        <w:rPr>
          <w:sz w:val="24"/>
        </w:rPr>
        <w:t>sağlayacak,</w:t>
      </w:r>
      <w:r>
        <w:rPr>
          <w:spacing w:val="1"/>
          <w:sz w:val="24"/>
        </w:rPr>
        <w:t xml:space="preserve"> </w:t>
      </w:r>
      <w:r>
        <w:rPr>
          <w:sz w:val="24"/>
        </w:rPr>
        <w:t>optik</w:t>
      </w:r>
      <w:r>
        <w:rPr>
          <w:spacing w:val="1"/>
          <w:sz w:val="24"/>
        </w:rPr>
        <w:t xml:space="preserve"> </w:t>
      </w:r>
      <w:r>
        <w:rPr>
          <w:sz w:val="24"/>
        </w:rPr>
        <w:t>porttan</w:t>
      </w:r>
      <w:r>
        <w:rPr>
          <w:spacing w:val="1"/>
          <w:sz w:val="24"/>
        </w:rPr>
        <w:t xml:space="preserve"> </w:t>
      </w:r>
      <w:r>
        <w:rPr>
          <w:sz w:val="24"/>
        </w:rPr>
        <w:t>bağımsız,</w:t>
      </w:r>
      <w:r>
        <w:rPr>
          <w:spacing w:val="1"/>
          <w:sz w:val="24"/>
        </w:rPr>
        <w:t xml:space="preserve"> </w:t>
      </w:r>
      <w:r>
        <w:rPr>
          <w:sz w:val="24"/>
        </w:rPr>
        <w:t>Cl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RS</w:t>
      </w:r>
      <w:r>
        <w:rPr>
          <w:spacing w:val="1"/>
          <w:sz w:val="24"/>
        </w:rPr>
        <w:t xml:space="preserve"> </w:t>
      </w:r>
      <w:r>
        <w:rPr>
          <w:sz w:val="24"/>
        </w:rPr>
        <w:t>485</w:t>
      </w:r>
      <w:r>
        <w:rPr>
          <w:spacing w:val="1"/>
          <w:sz w:val="24"/>
        </w:rPr>
        <w:t xml:space="preserve"> </w:t>
      </w:r>
      <w:r>
        <w:rPr>
          <w:sz w:val="24"/>
        </w:rPr>
        <w:t>elektriksel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portu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ethernet</w:t>
      </w:r>
      <w:r>
        <w:rPr>
          <w:spacing w:val="1"/>
          <w:sz w:val="24"/>
        </w:rPr>
        <w:t xml:space="preserve"> </w:t>
      </w:r>
      <w:r>
        <w:rPr>
          <w:sz w:val="24"/>
        </w:rPr>
        <w:t>(RJ45)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2"/>
          <w:sz w:val="24"/>
        </w:rPr>
        <w:t xml:space="preserve"> </w:t>
      </w:r>
      <w:r>
        <w:rPr>
          <w:sz w:val="24"/>
        </w:rPr>
        <w:t>portu</w:t>
      </w:r>
      <w:r>
        <w:rPr>
          <w:spacing w:val="3"/>
          <w:sz w:val="24"/>
        </w:rPr>
        <w:t xml:space="preserve"> </w:t>
      </w:r>
      <w:r>
        <w:rPr>
          <w:sz w:val="24"/>
        </w:rPr>
        <w:t>bulunmalıdır.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16"/>
        </w:tabs>
        <w:spacing w:line="360" w:lineRule="auto"/>
        <w:ind w:left="1650" w:right="948" w:hanging="710"/>
        <w:rPr>
          <w:sz w:val="24"/>
        </w:rPr>
      </w:pPr>
      <w:r>
        <w:rPr>
          <w:sz w:val="24"/>
        </w:rPr>
        <w:t>01.01.2013</w:t>
      </w:r>
      <w:r>
        <w:rPr>
          <w:spacing w:val="-15"/>
          <w:sz w:val="24"/>
        </w:rPr>
        <w:t xml:space="preserve"> </w:t>
      </w:r>
      <w:r>
        <w:rPr>
          <w:sz w:val="24"/>
        </w:rPr>
        <w:t>tarihinden</w:t>
      </w:r>
      <w:r>
        <w:rPr>
          <w:spacing w:val="-14"/>
          <w:sz w:val="24"/>
        </w:rPr>
        <w:t xml:space="preserve"> </w:t>
      </w:r>
      <w:r>
        <w:rPr>
          <w:sz w:val="24"/>
        </w:rPr>
        <w:t>itibaren</w:t>
      </w:r>
      <w:r>
        <w:rPr>
          <w:spacing w:val="-15"/>
          <w:sz w:val="24"/>
        </w:rPr>
        <w:t xml:space="preserve"> </w:t>
      </w:r>
      <w:r>
        <w:rPr>
          <w:sz w:val="24"/>
        </w:rPr>
        <w:t>dağıtım</w:t>
      </w:r>
      <w:r>
        <w:rPr>
          <w:spacing w:val="-11"/>
          <w:sz w:val="24"/>
        </w:rPr>
        <w:t xml:space="preserve"> </w:t>
      </w:r>
      <w:r>
        <w:rPr>
          <w:sz w:val="24"/>
        </w:rPr>
        <w:t>şirketinin</w:t>
      </w:r>
      <w:r>
        <w:rPr>
          <w:spacing w:val="-14"/>
          <w:sz w:val="24"/>
        </w:rPr>
        <w:t xml:space="preserve"> </w:t>
      </w:r>
      <w:r>
        <w:rPr>
          <w:sz w:val="24"/>
        </w:rPr>
        <w:t>OSOS</w:t>
      </w:r>
      <w:r>
        <w:rPr>
          <w:spacing w:val="-14"/>
          <w:sz w:val="24"/>
        </w:rPr>
        <w:t xml:space="preserve"> </w:t>
      </w:r>
      <w:r>
        <w:rPr>
          <w:sz w:val="24"/>
        </w:rPr>
        <w:t>sistemine</w:t>
      </w:r>
      <w:r>
        <w:rPr>
          <w:spacing w:val="-8"/>
          <w:sz w:val="24"/>
        </w:rPr>
        <w:t xml:space="preserve"> </w:t>
      </w:r>
      <w:r>
        <w:rPr>
          <w:sz w:val="24"/>
        </w:rPr>
        <w:t>dahil</w:t>
      </w:r>
      <w:r>
        <w:rPr>
          <w:spacing w:val="-11"/>
          <w:sz w:val="24"/>
        </w:rPr>
        <w:t xml:space="preserve"> </w:t>
      </w:r>
      <w:r>
        <w:rPr>
          <w:sz w:val="24"/>
        </w:rPr>
        <w:t>olacak</w:t>
      </w:r>
      <w:r>
        <w:rPr>
          <w:spacing w:val="-9"/>
          <w:sz w:val="24"/>
        </w:rPr>
        <w:t xml:space="preserve"> </w:t>
      </w:r>
      <w:r>
        <w:rPr>
          <w:sz w:val="24"/>
        </w:rPr>
        <w:t>sayaçlar,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enerji</w:t>
      </w:r>
      <w:r>
        <w:rPr>
          <w:spacing w:val="-12"/>
          <w:sz w:val="24"/>
        </w:rPr>
        <w:t xml:space="preserve"> </w:t>
      </w:r>
      <w:r>
        <w:rPr>
          <w:sz w:val="24"/>
        </w:rPr>
        <w:t>kesik</w:t>
      </w:r>
      <w:r>
        <w:rPr>
          <w:spacing w:val="-8"/>
          <w:sz w:val="24"/>
        </w:rPr>
        <w:t xml:space="preserve"> </w:t>
      </w:r>
      <w:r>
        <w:rPr>
          <w:sz w:val="24"/>
        </w:rPr>
        <w:t>olsa</w:t>
      </w:r>
      <w:r>
        <w:rPr>
          <w:spacing w:val="-9"/>
          <w:sz w:val="24"/>
        </w:rPr>
        <w:t xml:space="preserve"> </w:t>
      </w:r>
      <w:r>
        <w:rPr>
          <w:sz w:val="24"/>
        </w:rPr>
        <w:t>dahi,</w:t>
      </w:r>
      <w:r>
        <w:rPr>
          <w:spacing w:val="-4"/>
          <w:sz w:val="24"/>
        </w:rPr>
        <w:t xml:space="preserve"> </w:t>
      </w:r>
      <w:r>
        <w:rPr>
          <w:sz w:val="24"/>
        </w:rPr>
        <w:t>ön</w:t>
      </w:r>
      <w:r>
        <w:rPr>
          <w:spacing w:val="-15"/>
          <w:sz w:val="24"/>
        </w:rPr>
        <w:t xml:space="preserve"> </w:t>
      </w:r>
      <w:r>
        <w:rPr>
          <w:sz w:val="24"/>
        </w:rPr>
        <w:t>kapak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klemens</w:t>
      </w:r>
      <w:r>
        <w:rPr>
          <w:spacing w:val="-11"/>
          <w:sz w:val="24"/>
        </w:rPr>
        <w:t xml:space="preserve"> </w:t>
      </w:r>
      <w:r>
        <w:rPr>
          <w:sz w:val="24"/>
        </w:rPr>
        <w:t>kapağı</w:t>
      </w:r>
      <w:r>
        <w:rPr>
          <w:spacing w:val="-11"/>
          <w:sz w:val="24"/>
        </w:rPr>
        <w:t xml:space="preserve"> </w:t>
      </w:r>
      <w:r>
        <w:rPr>
          <w:sz w:val="24"/>
        </w:rPr>
        <w:t>açılma</w:t>
      </w:r>
      <w:r>
        <w:rPr>
          <w:spacing w:val="-8"/>
          <w:sz w:val="24"/>
        </w:rPr>
        <w:t xml:space="preserve"> </w:t>
      </w:r>
      <w:r>
        <w:rPr>
          <w:sz w:val="24"/>
        </w:rPr>
        <w:t>müdahelelerini</w:t>
      </w:r>
      <w:r>
        <w:rPr>
          <w:spacing w:val="-11"/>
          <w:sz w:val="24"/>
        </w:rPr>
        <w:t xml:space="preserve"> </w:t>
      </w:r>
      <w:r>
        <w:rPr>
          <w:sz w:val="24"/>
        </w:rPr>
        <w:t>kaydedebilen</w:t>
      </w:r>
      <w:r>
        <w:rPr>
          <w:spacing w:val="-58"/>
          <w:sz w:val="24"/>
        </w:rPr>
        <w:t xml:space="preserve"> </w:t>
      </w:r>
      <w:r>
        <w:rPr>
          <w:sz w:val="24"/>
        </w:rPr>
        <w:t>ve bu bilgilerin haberleşme donanımı üzerinden okunmasına imkan sağlayan özellikte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olmalıdır</w:t>
      </w:r>
      <w:r>
        <w:rPr>
          <w:spacing w:val="-10"/>
          <w:sz w:val="24"/>
        </w:rPr>
        <w:t xml:space="preserve"> </w:t>
      </w:r>
      <w:r>
        <w:rPr>
          <w:sz w:val="24"/>
        </w:rPr>
        <w:t>(Ayrıca</w:t>
      </w:r>
      <w:r>
        <w:rPr>
          <w:spacing w:val="-9"/>
          <w:sz w:val="24"/>
        </w:rPr>
        <w:t xml:space="preserve"> </w:t>
      </w:r>
      <w:r>
        <w:rPr>
          <w:sz w:val="24"/>
        </w:rPr>
        <w:t>manyetik</w:t>
      </w:r>
      <w:r>
        <w:rPr>
          <w:spacing w:val="-8"/>
          <w:sz w:val="24"/>
        </w:rPr>
        <w:t xml:space="preserve"> </w:t>
      </w:r>
      <w:r>
        <w:rPr>
          <w:sz w:val="24"/>
        </w:rPr>
        <w:t>alan</w:t>
      </w:r>
      <w:r>
        <w:rPr>
          <w:spacing w:val="-14"/>
          <w:sz w:val="24"/>
        </w:rPr>
        <w:t xml:space="preserve"> </w:t>
      </w:r>
      <w:r>
        <w:rPr>
          <w:sz w:val="24"/>
        </w:rPr>
        <w:t>-mıknatıs-</w:t>
      </w:r>
      <w:r>
        <w:rPr>
          <w:spacing w:val="-9"/>
          <w:sz w:val="24"/>
        </w:rPr>
        <w:t xml:space="preserve"> </w:t>
      </w:r>
      <w:r>
        <w:rPr>
          <w:sz w:val="24"/>
        </w:rPr>
        <w:t>müdahalesi</w:t>
      </w:r>
      <w:r>
        <w:rPr>
          <w:spacing w:val="-11"/>
          <w:sz w:val="24"/>
        </w:rPr>
        <w:t xml:space="preserve"> </w:t>
      </w:r>
      <w:r>
        <w:rPr>
          <w:sz w:val="24"/>
        </w:rPr>
        <w:t>sayısı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başlama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bitiş</w:t>
      </w:r>
      <w:r>
        <w:rPr>
          <w:spacing w:val="-10"/>
          <w:sz w:val="24"/>
        </w:rPr>
        <w:t xml:space="preserve"> </w:t>
      </w:r>
      <w:r>
        <w:rPr>
          <w:sz w:val="24"/>
        </w:rPr>
        <w:t>tarih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saatleri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son 10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sağlanmalıdır.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buna</w:t>
      </w:r>
      <w:r>
        <w:rPr>
          <w:spacing w:val="1"/>
          <w:sz w:val="24"/>
        </w:rPr>
        <w:t xml:space="preserve"> </w:t>
      </w:r>
      <w:r>
        <w:rPr>
          <w:sz w:val="24"/>
        </w:rPr>
        <w:t>ilişkin gerekli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 ve teknik dokümanların tamamlanmasını müteakip en geç bir sene sonra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z w:val="24"/>
        </w:rPr>
        <w:t>erli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OSOS</w:t>
      </w:r>
      <w:r>
        <w:rPr>
          <w:spacing w:val="1"/>
          <w:sz w:val="24"/>
        </w:rPr>
        <w:t xml:space="preserve"> </w:t>
      </w:r>
      <w:r>
        <w:rPr>
          <w:sz w:val="24"/>
        </w:rPr>
        <w:t>sistemine</w:t>
      </w:r>
      <w:r>
        <w:rPr>
          <w:spacing w:val="1"/>
          <w:sz w:val="24"/>
        </w:rPr>
        <w:t xml:space="preserve"> </w:t>
      </w:r>
      <w:r>
        <w:rPr>
          <w:sz w:val="24"/>
        </w:rPr>
        <w:t>dahil</w:t>
      </w:r>
      <w:r>
        <w:rPr>
          <w:spacing w:val="1"/>
          <w:sz w:val="24"/>
        </w:rPr>
        <w:t xml:space="preserve"> </w:t>
      </w:r>
      <w:r>
        <w:rPr>
          <w:sz w:val="24"/>
        </w:rPr>
        <w:t>edilecek</w:t>
      </w:r>
      <w:r>
        <w:rPr>
          <w:spacing w:val="1"/>
          <w:sz w:val="24"/>
        </w:rPr>
        <w:t xml:space="preserve"> </w:t>
      </w:r>
      <w:r>
        <w:rPr>
          <w:sz w:val="24"/>
        </w:rPr>
        <w:t>sayaçlar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manyetik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müdahalesi</w:t>
      </w:r>
      <w:r>
        <w:rPr>
          <w:spacing w:val="-1"/>
          <w:sz w:val="24"/>
        </w:rPr>
        <w:t xml:space="preserve"> </w:t>
      </w:r>
      <w:r>
        <w:rPr>
          <w:sz w:val="24"/>
        </w:rPr>
        <w:t>kayıtlarını vermek</w:t>
      </w:r>
      <w:r>
        <w:rPr>
          <w:spacing w:val="3"/>
          <w:sz w:val="24"/>
        </w:rPr>
        <w:t xml:space="preserve"> </w:t>
      </w:r>
      <w:r>
        <w:rPr>
          <w:sz w:val="24"/>
        </w:rPr>
        <w:t>zorundadır.).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16"/>
        </w:tabs>
        <w:spacing w:line="360" w:lineRule="auto"/>
        <w:ind w:left="1650" w:right="951" w:hanging="710"/>
        <w:rPr>
          <w:sz w:val="24"/>
        </w:rPr>
      </w:pPr>
      <w:r>
        <w:rPr>
          <w:sz w:val="24"/>
        </w:rPr>
        <w:t>Sayaçlar yük profili verme özelliğini haiz olmalı,</w:t>
      </w:r>
      <w:r>
        <w:rPr>
          <w:spacing w:val="1"/>
          <w:sz w:val="24"/>
        </w:rPr>
        <w:t xml:space="preserve"> </w:t>
      </w:r>
      <w:r>
        <w:rPr>
          <w:sz w:val="24"/>
        </w:rPr>
        <w:t>yük profili 15, 30, 60‘ar dakikalık</w:t>
      </w:r>
      <w:r>
        <w:rPr>
          <w:spacing w:val="1"/>
          <w:sz w:val="24"/>
        </w:rPr>
        <w:t xml:space="preserve"> </w:t>
      </w:r>
      <w:r>
        <w:rPr>
          <w:sz w:val="24"/>
        </w:rPr>
        <w:t>periyotlar kapsamında yapabilmeli, yük profili ölçüm periyotları uzaktan ayarlanabilir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01.07.2013 tarihinden itibaren dağıtım şirketinin OSOS sistemine dahil</w:t>
      </w:r>
      <w:r>
        <w:rPr>
          <w:spacing w:val="1"/>
          <w:sz w:val="24"/>
        </w:rPr>
        <w:t xml:space="preserve"> </w:t>
      </w:r>
      <w:r>
        <w:rPr>
          <w:sz w:val="24"/>
        </w:rPr>
        <w:t>olacak sayaçlar her 15 dakikalık ölçümleri içeren yük profillerini hafızasında en az 90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-5"/>
          <w:sz w:val="24"/>
        </w:rPr>
        <w:t xml:space="preserve"> </w:t>
      </w:r>
      <w:r>
        <w:rPr>
          <w:sz w:val="24"/>
        </w:rPr>
        <w:t>süre</w:t>
      </w:r>
      <w:r>
        <w:rPr>
          <w:spacing w:val="3"/>
          <w:sz w:val="24"/>
        </w:rPr>
        <w:t xml:space="preserve"> </w:t>
      </w:r>
      <w:r>
        <w:rPr>
          <w:sz w:val="24"/>
        </w:rPr>
        <w:t>ile</w:t>
      </w:r>
      <w:r>
        <w:rPr>
          <w:spacing w:val="3"/>
          <w:sz w:val="24"/>
        </w:rPr>
        <w:t xml:space="preserve"> </w:t>
      </w:r>
      <w:r>
        <w:rPr>
          <w:sz w:val="24"/>
        </w:rPr>
        <w:t>saklayabilmelidir.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23"/>
        </w:tabs>
        <w:spacing w:line="364" w:lineRule="auto"/>
        <w:ind w:right="946"/>
        <w:rPr>
          <w:sz w:val="24"/>
        </w:rPr>
      </w:pPr>
      <w:r>
        <w:rPr>
          <w:sz w:val="24"/>
        </w:rPr>
        <w:t>Sayacın gerçek zaman saatini besleyen pilin ömrü imal tarihinden itibaren en az</w:t>
      </w:r>
      <w:r>
        <w:rPr>
          <w:spacing w:val="1"/>
          <w:sz w:val="24"/>
        </w:rPr>
        <w:t xml:space="preserve"> </w:t>
      </w:r>
      <w:r>
        <w:rPr>
          <w:sz w:val="24"/>
        </w:rPr>
        <w:t>10 yıl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23"/>
        </w:tabs>
        <w:spacing w:line="267" w:lineRule="exact"/>
        <w:ind w:hanging="683"/>
        <w:rPr>
          <w:sz w:val="24"/>
        </w:rPr>
      </w:pPr>
      <w:r>
        <w:rPr>
          <w:sz w:val="24"/>
        </w:rPr>
        <w:t>Sayaçların</w:t>
      </w:r>
      <w:r>
        <w:rPr>
          <w:spacing w:val="-9"/>
          <w:sz w:val="24"/>
        </w:rPr>
        <w:t xml:space="preserve"> </w:t>
      </w:r>
      <w:r>
        <w:rPr>
          <w:sz w:val="24"/>
        </w:rPr>
        <w:t>zaman</w:t>
      </w:r>
      <w:r>
        <w:rPr>
          <w:spacing w:val="-8"/>
          <w:sz w:val="24"/>
        </w:rPr>
        <w:t xml:space="preserve"> </w:t>
      </w:r>
      <w:r>
        <w:rPr>
          <w:sz w:val="24"/>
        </w:rPr>
        <w:t>senkronizasyonu</w:t>
      </w:r>
      <w:r>
        <w:rPr>
          <w:spacing w:val="-1"/>
          <w:sz w:val="24"/>
        </w:rPr>
        <w:t xml:space="preserve"> </w:t>
      </w:r>
      <w:r>
        <w:rPr>
          <w:sz w:val="24"/>
        </w:rPr>
        <w:t>uzaktan</w:t>
      </w:r>
      <w:r>
        <w:rPr>
          <w:spacing w:val="-8"/>
          <w:sz w:val="24"/>
        </w:rPr>
        <w:t xml:space="preserve"> </w:t>
      </w:r>
      <w:r>
        <w:rPr>
          <w:sz w:val="24"/>
        </w:rPr>
        <w:t>yapılabilir</w:t>
      </w:r>
      <w:r>
        <w:rPr>
          <w:spacing w:val="-4"/>
          <w:sz w:val="24"/>
        </w:rPr>
        <w:t xml:space="preserve"> </w:t>
      </w:r>
      <w:r>
        <w:rPr>
          <w:sz w:val="24"/>
        </w:rPr>
        <w:t>olmalıdır.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23"/>
        </w:tabs>
        <w:spacing w:before="129" w:line="364" w:lineRule="auto"/>
        <w:ind w:right="958"/>
        <w:rPr>
          <w:sz w:val="24"/>
        </w:rPr>
      </w:pPr>
      <w:r>
        <w:rPr>
          <w:sz w:val="24"/>
        </w:rPr>
        <w:t>OSOS sistemine dahil olacak sayaçların ana terminalleri arası</w:t>
      </w:r>
      <w:r>
        <w:rPr>
          <w:sz w:val="24"/>
        </w:rPr>
        <w:t>ndaki darbe dayanım</w:t>
      </w:r>
      <w:r>
        <w:rPr>
          <w:spacing w:val="1"/>
          <w:sz w:val="24"/>
        </w:rPr>
        <w:t xml:space="preserve"> </w:t>
      </w:r>
      <w:r>
        <w:rPr>
          <w:sz w:val="24"/>
        </w:rPr>
        <w:t>gerilimi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2"/>
          <w:sz w:val="24"/>
        </w:rPr>
        <w:t xml:space="preserve"> </w:t>
      </w:r>
      <w:r>
        <w:rPr>
          <w:sz w:val="24"/>
        </w:rPr>
        <w:t>uygun</w:t>
      </w:r>
      <w:r>
        <w:rPr>
          <w:spacing w:val="-5"/>
          <w:sz w:val="24"/>
        </w:rPr>
        <w:t xml:space="preserve"> </w:t>
      </w:r>
      <w:r>
        <w:rPr>
          <w:sz w:val="24"/>
        </w:rPr>
        <w:t>olarak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kV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784F75" w:rsidRDefault="00784F75">
      <w:pPr>
        <w:spacing w:line="364" w:lineRule="auto"/>
        <w:jc w:val="both"/>
        <w:rPr>
          <w:sz w:val="24"/>
        </w:rPr>
        <w:sectPr w:rsidR="00784F75">
          <w:footerReference w:type="even" r:id="rId24"/>
          <w:footerReference w:type="default" r:id="rId25"/>
          <w:footerReference w:type="first" r:id="rId26"/>
          <w:pgSz w:w="11910" w:h="16850"/>
          <w:pgMar w:top="760" w:right="480" w:bottom="560" w:left="500" w:header="360" w:footer="362" w:gutter="0"/>
          <w:cols w:space="708"/>
        </w:sect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spacing w:before="3"/>
        <w:rPr>
          <w:sz w:val="19"/>
        </w:rPr>
      </w:pPr>
    </w:p>
    <w:p w:rsidR="00784F75" w:rsidRDefault="009E5702">
      <w:pPr>
        <w:pStyle w:val="ListeParagraf"/>
        <w:numPr>
          <w:ilvl w:val="1"/>
          <w:numId w:val="1"/>
        </w:numPr>
        <w:tabs>
          <w:tab w:val="left" w:pos="1623"/>
        </w:tabs>
        <w:spacing w:before="91" w:line="357" w:lineRule="auto"/>
        <w:ind w:right="951"/>
        <w:rPr>
          <w:sz w:val="24"/>
        </w:rPr>
      </w:pPr>
      <w:r>
        <w:rPr>
          <w:sz w:val="24"/>
        </w:rPr>
        <w:t>Sayaçlarda demant bilgisi oluşturma ve sıfırlama işlemi, programlanan tarih-saatte</w:t>
      </w:r>
      <w:r>
        <w:rPr>
          <w:spacing w:val="1"/>
          <w:sz w:val="24"/>
        </w:rPr>
        <w:t xml:space="preserve"> </w:t>
      </w:r>
      <w:r>
        <w:rPr>
          <w:sz w:val="24"/>
        </w:rPr>
        <w:t>otomatik olarak veya mühür altındaki bir butona basılarak veya haberleşme donanımı</w:t>
      </w:r>
      <w:r>
        <w:rPr>
          <w:spacing w:val="1"/>
          <w:sz w:val="24"/>
        </w:rPr>
        <w:t xml:space="preserve"> </w:t>
      </w:r>
      <w:r>
        <w:rPr>
          <w:sz w:val="24"/>
        </w:rPr>
        <w:t>üzerinden</w:t>
      </w:r>
      <w:r>
        <w:rPr>
          <w:spacing w:val="-6"/>
          <w:sz w:val="24"/>
        </w:rPr>
        <w:t xml:space="preserve"> </w:t>
      </w:r>
      <w:r>
        <w:rPr>
          <w:sz w:val="24"/>
        </w:rPr>
        <w:t>uzaktan</w:t>
      </w:r>
      <w:r>
        <w:rPr>
          <w:spacing w:val="-4"/>
          <w:sz w:val="24"/>
        </w:rPr>
        <w:t xml:space="preserve"> </w:t>
      </w:r>
      <w:r>
        <w:rPr>
          <w:sz w:val="24"/>
        </w:rPr>
        <w:t>yapılabilmelidir.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23"/>
        </w:tabs>
        <w:spacing w:before="8" w:line="360" w:lineRule="auto"/>
        <w:ind w:right="952"/>
        <w:rPr>
          <w:sz w:val="24"/>
        </w:rPr>
      </w:pPr>
      <w:r>
        <w:rPr>
          <w:sz w:val="24"/>
        </w:rPr>
        <w:t>Sayaçlar,</w:t>
      </w:r>
      <w:r>
        <w:rPr>
          <w:spacing w:val="-1"/>
          <w:sz w:val="24"/>
        </w:rPr>
        <w:t xml:space="preserve"> </w:t>
      </w:r>
      <w:r>
        <w:rPr>
          <w:sz w:val="24"/>
        </w:rPr>
        <w:t>ileri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geri</w:t>
      </w:r>
      <w:r>
        <w:rPr>
          <w:spacing w:val="-6"/>
          <w:sz w:val="24"/>
        </w:rPr>
        <w:t xml:space="preserve"> </w:t>
      </w:r>
      <w:r>
        <w:rPr>
          <w:sz w:val="24"/>
        </w:rPr>
        <w:t>saat</w:t>
      </w:r>
      <w:r>
        <w:rPr>
          <w:spacing w:val="-7"/>
          <w:sz w:val="24"/>
        </w:rPr>
        <w:t xml:space="preserve"> </w:t>
      </w:r>
      <w:r>
        <w:rPr>
          <w:sz w:val="24"/>
        </w:rPr>
        <w:t>(yaz</w:t>
      </w:r>
      <w:r>
        <w:rPr>
          <w:spacing w:val="-9"/>
          <w:sz w:val="24"/>
        </w:rPr>
        <w:t xml:space="preserve"> </w:t>
      </w:r>
      <w:r>
        <w:rPr>
          <w:sz w:val="24"/>
        </w:rPr>
        <w:t>saati</w:t>
      </w:r>
      <w:r>
        <w:rPr>
          <w:spacing w:val="-7"/>
          <w:sz w:val="24"/>
        </w:rPr>
        <w:t xml:space="preserve"> </w:t>
      </w:r>
      <w:r>
        <w:rPr>
          <w:sz w:val="24"/>
        </w:rPr>
        <w:t>uygulaması)</w:t>
      </w:r>
      <w:r>
        <w:rPr>
          <w:spacing w:val="-6"/>
          <w:sz w:val="24"/>
        </w:rPr>
        <w:t xml:space="preserve"> </w:t>
      </w:r>
      <w:r>
        <w:rPr>
          <w:sz w:val="24"/>
        </w:rPr>
        <w:t>uygulamasını</w:t>
      </w:r>
      <w:r>
        <w:rPr>
          <w:spacing w:val="-6"/>
          <w:sz w:val="24"/>
        </w:rPr>
        <w:t xml:space="preserve"> </w:t>
      </w:r>
      <w:r>
        <w:rPr>
          <w:sz w:val="24"/>
        </w:rPr>
        <w:t>otomatik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-4"/>
          <w:sz w:val="24"/>
        </w:rPr>
        <w:t xml:space="preserve"> </w:t>
      </w:r>
      <w:r>
        <w:rPr>
          <w:sz w:val="24"/>
        </w:rPr>
        <w:t>kendisi</w:t>
      </w:r>
      <w:r>
        <w:rPr>
          <w:spacing w:val="-58"/>
          <w:sz w:val="24"/>
        </w:rPr>
        <w:t xml:space="preserve"> </w:t>
      </w:r>
      <w:r>
        <w:rPr>
          <w:sz w:val="24"/>
        </w:rPr>
        <w:t>yapabilmeli veya aynı zamanda uzaktan erişim sağlanarak saat ve gün değişikliği</w:t>
      </w:r>
      <w:r>
        <w:rPr>
          <w:spacing w:val="1"/>
          <w:sz w:val="24"/>
        </w:rPr>
        <w:t xml:space="preserve"> </w:t>
      </w:r>
      <w:r>
        <w:rPr>
          <w:sz w:val="24"/>
        </w:rPr>
        <w:t>yapılabilmelidir.</w:t>
      </w:r>
    </w:p>
    <w:p w:rsidR="00784F75" w:rsidRDefault="00784F75">
      <w:pPr>
        <w:pStyle w:val="GvdeMetni"/>
        <w:rPr>
          <w:sz w:val="26"/>
        </w:rPr>
      </w:pPr>
    </w:p>
    <w:p w:rsidR="00784F75" w:rsidRDefault="00784F75">
      <w:pPr>
        <w:pStyle w:val="GvdeMetni"/>
        <w:spacing w:before="8"/>
        <w:rPr>
          <w:sz w:val="22"/>
        </w:rPr>
      </w:pPr>
    </w:p>
    <w:p w:rsidR="00784F75" w:rsidRDefault="009E5702">
      <w:pPr>
        <w:pStyle w:val="Balk1"/>
        <w:numPr>
          <w:ilvl w:val="0"/>
          <w:numId w:val="1"/>
        </w:numPr>
        <w:tabs>
          <w:tab w:val="left" w:pos="1651"/>
        </w:tabs>
        <w:spacing w:before="1" w:line="271" w:lineRule="auto"/>
        <w:ind w:right="952"/>
        <w:jc w:val="both"/>
        <w:rPr>
          <w:u w:val="none"/>
        </w:rPr>
      </w:pPr>
      <w:r>
        <w:rPr>
          <w:u w:val="none"/>
        </w:rPr>
        <w:t>GSM/GPRS</w:t>
      </w:r>
      <w:r>
        <w:rPr>
          <w:spacing w:val="1"/>
          <w:u w:val="none"/>
        </w:rPr>
        <w:t xml:space="preserve"> </w:t>
      </w:r>
      <w:r>
        <w:rPr>
          <w:u w:val="none"/>
        </w:rPr>
        <w:t>Ş</w:t>
      </w:r>
      <w:r>
        <w:rPr>
          <w:spacing w:val="1"/>
          <w:u w:val="none"/>
        </w:rPr>
        <w:t xml:space="preserve"> </w:t>
      </w:r>
      <w:r>
        <w:rPr>
          <w:u w:val="none"/>
        </w:rPr>
        <w:t>DESTEKLEYEN</w:t>
      </w:r>
      <w:r>
        <w:rPr>
          <w:spacing w:val="1"/>
          <w:u w:val="none"/>
        </w:rPr>
        <w:t xml:space="preserve"> </w:t>
      </w:r>
      <w:r>
        <w:rPr>
          <w:u w:val="none"/>
        </w:rPr>
        <w:t>HABERLEŞME</w:t>
      </w:r>
      <w:r>
        <w:rPr>
          <w:spacing w:val="1"/>
          <w:u w:val="none"/>
        </w:rPr>
        <w:t xml:space="preserve"> </w:t>
      </w:r>
      <w:r>
        <w:rPr>
          <w:u w:val="none"/>
        </w:rPr>
        <w:t>ÜNİTESİNİN</w:t>
      </w:r>
      <w:r>
        <w:rPr>
          <w:spacing w:val="1"/>
          <w:u w:val="none"/>
        </w:rPr>
        <w:t xml:space="preserve"> </w:t>
      </w:r>
      <w:r>
        <w:rPr>
          <w:u w:val="none"/>
        </w:rPr>
        <w:t>ASGARİ</w:t>
      </w:r>
      <w:r>
        <w:rPr>
          <w:spacing w:val="1"/>
          <w:u w:val="none"/>
        </w:rPr>
        <w:t xml:space="preserve"> </w:t>
      </w:r>
      <w:r>
        <w:rPr>
          <w:u w:val="none"/>
        </w:rPr>
        <w:t>TEKNİK</w:t>
      </w:r>
      <w:r>
        <w:rPr>
          <w:spacing w:val="-1"/>
          <w:u w:val="none"/>
        </w:rPr>
        <w:t xml:space="preserve"> </w:t>
      </w:r>
      <w:r>
        <w:rPr>
          <w:u w:val="none"/>
        </w:rPr>
        <w:t>ÖZELLİKLERİ</w:t>
      </w:r>
    </w:p>
    <w:p w:rsidR="00784F75" w:rsidRDefault="00784F75">
      <w:pPr>
        <w:pStyle w:val="GvdeMetni"/>
        <w:spacing w:before="7"/>
        <w:rPr>
          <w:b/>
          <w:sz w:val="21"/>
        </w:rPr>
      </w:pP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ind w:left="1650" w:hanging="711"/>
        <w:rPr>
          <w:sz w:val="24"/>
        </w:rPr>
      </w:pPr>
      <w:r>
        <w:rPr>
          <w:sz w:val="24"/>
        </w:rPr>
        <w:t>Standart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5"/>
          <w:sz w:val="24"/>
        </w:rPr>
        <w:t xml:space="preserve"> </w:t>
      </w:r>
      <w:r>
        <w:rPr>
          <w:sz w:val="24"/>
        </w:rPr>
        <w:t>protokollerini</w:t>
      </w:r>
      <w:r>
        <w:rPr>
          <w:spacing w:val="-4"/>
          <w:sz w:val="24"/>
        </w:rPr>
        <w:t xml:space="preserve"> </w:t>
      </w:r>
      <w:r>
        <w:rPr>
          <w:sz w:val="24"/>
        </w:rPr>
        <w:t>(TCP/IP</w:t>
      </w:r>
      <w:r>
        <w:rPr>
          <w:spacing w:val="-1"/>
          <w:sz w:val="24"/>
        </w:rPr>
        <w:t xml:space="preserve"> </w:t>
      </w:r>
      <w:r>
        <w:rPr>
          <w:sz w:val="24"/>
        </w:rPr>
        <w:t>vb.)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bağlantılarını</w:t>
      </w:r>
      <w:r>
        <w:rPr>
          <w:spacing w:val="-5"/>
          <w:sz w:val="24"/>
        </w:rPr>
        <w:t xml:space="preserve"> </w:t>
      </w:r>
      <w:r>
        <w:rPr>
          <w:sz w:val="24"/>
        </w:rPr>
        <w:t>desteklemelidir.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136"/>
        <w:ind w:left="1650" w:hanging="711"/>
        <w:rPr>
          <w:sz w:val="24"/>
        </w:rPr>
      </w:pPr>
      <w:r>
        <w:rPr>
          <w:sz w:val="24"/>
        </w:rPr>
        <w:t>Tek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haberleşme</w:t>
      </w:r>
      <w:r>
        <w:rPr>
          <w:spacing w:val="-4"/>
          <w:sz w:val="24"/>
        </w:rPr>
        <w:t xml:space="preserve"> </w:t>
      </w:r>
      <w:r>
        <w:rPr>
          <w:sz w:val="24"/>
        </w:rPr>
        <w:t>operatörüne</w:t>
      </w:r>
      <w:r>
        <w:rPr>
          <w:spacing w:val="2"/>
          <w:sz w:val="24"/>
        </w:rPr>
        <w:t xml:space="preserve"> </w:t>
      </w:r>
      <w:r>
        <w:rPr>
          <w:sz w:val="24"/>
        </w:rPr>
        <w:t>bağımlılık</w:t>
      </w:r>
      <w:r>
        <w:rPr>
          <w:spacing w:val="-4"/>
          <w:sz w:val="24"/>
        </w:rPr>
        <w:t xml:space="preserve"> </w:t>
      </w:r>
      <w:r>
        <w:rPr>
          <w:sz w:val="24"/>
        </w:rPr>
        <w:t>olmamalıdır.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143" w:line="357" w:lineRule="auto"/>
        <w:ind w:left="1650" w:right="956" w:hanging="710"/>
        <w:rPr>
          <w:sz w:val="24"/>
        </w:rPr>
      </w:pPr>
      <w:r>
        <w:rPr>
          <w:sz w:val="24"/>
        </w:rPr>
        <w:t>Kontrol merkezi yazılımı ile haberleşmede RSA, DES, 3DES, AES veya BLOWFISH</w:t>
      </w:r>
      <w:r>
        <w:rPr>
          <w:spacing w:val="-57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standarta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yüksek</w:t>
      </w:r>
      <w:r>
        <w:rPr>
          <w:spacing w:val="1"/>
          <w:sz w:val="24"/>
        </w:rPr>
        <w:t xml:space="preserve"> </w:t>
      </w:r>
      <w:r>
        <w:rPr>
          <w:sz w:val="24"/>
        </w:rPr>
        <w:t>güvenliği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güncel</w:t>
      </w:r>
      <w:r>
        <w:rPr>
          <w:spacing w:val="1"/>
          <w:sz w:val="24"/>
        </w:rPr>
        <w:t xml:space="preserve"> </w:t>
      </w:r>
      <w:r>
        <w:rPr>
          <w:sz w:val="24"/>
        </w:rPr>
        <w:t>kriptolama</w:t>
      </w:r>
      <w:r>
        <w:rPr>
          <w:spacing w:val="1"/>
          <w:sz w:val="24"/>
        </w:rPr>
        <w:t xml:space="preserve"> </w:t>
      </w:r>
      <w:r>
        <w:rPr>
          <w:sz w:val="24"/>
        </w:rPr>
        <w:t>algoritmalarından</w:t>
      </w:r>
      <w:r>
        <w:rPr>
          <w:spacing w:val="-5"/>
          <w:sz w:val="24"/>
        </w:rPr>
        <w:t xml:space="preserve"> </w:t>
      </w:r>
      <w:r>
        <w:rPr>
          <w:sz w:val="24"/>
        </w:rPr>
        <w:t>birini desteklemelidir.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8" w:line="357" w:lineRule="auto"/>
        <w:ind w:left="1650" w:right="951" w:hanging="710"/>
        <w:rPr>
          <w:sz w:val="24"/>
        </w:rPr>
      </w:pPr>
      <w:r>
        <w:rPr>
          <w:sz w:val="24"/>
        </w:rPr>
        <w:t>Harici modemlerde en az bir adet sayısal giriş, bir adet sayısal çıkış veya</w:t>
      </w:r>
      <w:r>
        <w:rPr>
          <w:spacing w:val="1"/>
          <w:sz w:val="24"/>
        </w:rPr>
        <w:t xml:space="preserve"> </w:t>
      </w:r>
      <w:r>
        <w:rPr>
          <w:sz w:val="24"/>
        </w:rPr>
        <w:t>röle çıkış</w:t>
      </w:r>
      <w:r>
        <w:rPr>
          <w:spacing w:val="1"/>
          <w:sz w:val="24"/>
        </w:rPr>
        <w:t xml:space="preserve"> </w:t>
      </w:r>
      <w:r>
        <w:rPr>
          <w:sz w:val="24"/>
        </w:rPr>
        <w:t>birimi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1" w:line="364" w:lineRule="auto"/>
        <w:ind w:left="1650" w:right="958" w:hanging="710"/>
        <w:rPr>
          <w:sz w:val="24"/>
        </w:rPr>
      </w:pP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portu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bağlantı</w:t>
      </w:r>
      <w:r>
        <w:rPr>
          <w:spacing w:val="1"/>
          <w:sz w:val="24"/>
        </w:rPr>
        <w:t xml:space="preserve"> </w:t>
      </w:r>
      <w:r>
        <w:rPr>
          <w:sz w:val="24"/>
        </w:rPr>
        <w:t>terminallerinin</w:t>
      </w:r>
      <w:r>
        <w:rPr>
          <w:spacing w:val="1"/>
          <w:sz w:val="24"/>
        </w:rPr>
        <w:t xml:space="preserve"> </w:t>
      </w:r>
      <w:r>
        <w:rPr>
          <w:sz w:val="24"/>
        </w:rPr>
        <w:t>kapağı</w:t>
      </w:r>
      <w:r>
        <w:rPr>
          <w:spacing w:val="1"/>
          <w:sz w:val="24"/>
        </w:rPr>
        <w:t xml:space="preserve"> </w:t>
      </w:r>
      <w:r>
        <w:rPr>
          <w:sz w:val="24"/>
        </w:rPr>
        <w:t>mühürlenebilir</w:t>
      </w:r>
      <w:r>
        <w:rPr>
          <w:spacing w:val="1"/>
          <w:sz w:val="24"/>
        </w:rPr>
        <w:t xml:space="preserve"> </w:t>
      </w:r>
      <w:r>
        <w:rPr>
          <w:sz w:val="24"/>
        </w:rPr>
        <w:t>tipte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line="267" w:lineRule="exact"/>
        <w:ind w:left="1650" w:hanging="711"/>
        <w:rPr>
          <w:sz w:val="24"/>
        </w:rPr>
      </w:pPr>
      <w:r>
        <w:rPr>
          <w:sz w:val="24"/>
        </w:rPr>
        <w:t>Kimlik</w:t>
      </w:r>
      <w:r>
        <w:rPr>
          <w:spacing w:val="-5"/>
          <w:sz w:val="24"/>
        </w:rPr>
        <w:t xml:space="preserve"> </w:t>
      </w:r>
      <w:r>
        <w:rPr>
          <w:sz w:val="24"/>
        </w:rPr>
        <w:t>doğrulama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şifreleme</w:t>
      </w:r>
      <w:r>
        <w:rPr>
          <w:spacing w:val="-5"/>
          <w:sz w:val="24"/>
        </w:rPr>
        <w:t xml:space="preserve"> </w:t>
      </w:r>
      <w:r>
        <w:rPr>
          <w:sz w:val="24"/>
        </w:rPr>
        <w:t>yapılabilmelidir.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135"/>
        <w:ind w:left="1650" w:hanging="711"/>
        <w:rPr>
          <w:sz w:val="24"/>
        </w:rPr>
      </w:pPr>
      <w:r>
        <w:rPr>
          <w:sz w:val="24"/>
        </w:rPr>
        <w:t>Tanımlanan</w:t>
      </w:r>
      <w:r>
        <w:rPr>
          <w:spacing w:val="-9"/>
          <w:sz w:val="24"/>
        </w:rPr>
        <w:t xml:space="preserve"> </w:t>
      </w:r>
      <w:r>
        <w:rPr>
          <w:sz w:val="24"/>
        </w:rPr>
        <w:t>IP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IP’ler</w:t>
      </w:r>
      <w:r>
        <w:rPr>
          <w:spacing w:val="-5"/>
          <w:sz w:val="24"/>
        </w:rPr>
        <w:t xml:space="preserve"> </w:t>
      </w:r>
      <w:r>
        <w:rPr>
          <w:sz w:val="24"/>
        </w:rPr>
        <w:t>dışında</w:t>
      </w:r>
      <w:r>
        <w:rPr>
          <w:spacing w:val="3"/>
          <w:sz w:val="24"/>
        </w:rPr>
        <w:t xml:space="preserve"> </w:t>
      </w:r>
      <w:r>
        <w:rPr>
          <w:sz w:val="24"/>
        </w:rPr>
        <w:t>başka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bağlantıya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vermemelidir.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143" w:line="357" w:lineRule="auto"/>
        <w:ind w:left="1650" w:right="953" w:hanging="710"/>
        <w:rPr>
          <w:sz w:val="24"/>
        </w:rPr>
      </w:pPr>
      <w:r>
        <w:rPr>
          <w:sz w:val="24"/>
        </w:rPr>
        <w:t>Bu amaçla, haberleşme yetkisine sahip Kontrol merkezinin ve/veya diğer merkezlerin</w:t>
      </w:r>
      <w:r>
        <w:rPr>
          <w:spacing w:val="1"/>
          <w:sz w:val="24"/>
        </w:rPr>
        <w:t xml:space="preserve"> </w:t>
      </w:r>
      <w:r>
        <w:rPr>
          <w:sz w:val="24"/>
        </w:rPr>
        <w:t>tanıtılması</w:t>
      </w:r>
      <w:r>
        <w:rPr>
          <w:spacing w:val="-5"/>
          <w:sz w:val="24"/>
        </w:rPr>
        <w:t xml:space="preserve"> </w:t>
      </w:r>
      <w:r>
        <w:rPr>
          <w:sz w:val="24"/>
        </w:rPr>
        <w:t>için,</w:t>
      </w:r>
      <w:r>
        <w:rPr>
          <w:spacing w:val="3"/>
          <w:sz w:val="24"/>
        </w:rPr>
        <w:t xml:space="preserve"> </w:t>
      </w:r>
      <w:r>
        <w:rPr>
          <w:sz w:val="24"/>
        </w:rPr>
        <w:t>cihaza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IP ve</w:t>
      </w:r>
      <w:r>
        <w:rPr>
          <w:spacing w:val="5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IP’ler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8"/>
          <w:sz w:val="24"/>
        </w:rPr>
        <w:t xml:space="preserve"> </w:t>
      </w:r>
      <w:r>
        <w:rPr>
          <w:sz w:val="24"/>
        </w:rPr>
        <w:t>TCP</w:t>
      </w:r>
      <w:r>
        <w:rPr>
          <w:spacing w:val="-1"/>
          <w:sz w:val="24"/>
        </w:rPr>
        <w:t xml:space="preserve"> </w:t>
      </w:r>
      <w:r>
        <w:rPr>
          <w:sz w:val="24"/>
        </w:rPr>
        <w:t>portları</w:t>
      </w:r>
      <w:r>
        <w:rPr>
          <w:spacing w:val="-4"/>
          <w:sz w:val="24"/>
        </w:rPr>
        <w:t xml:space="preserve"> </w:t>
      </w:r>
      <w:r>
        <w:rPr>
          <w:sz w:val="24"/>
        </w:rPr>
        <w:t>tanımlanabilmelidir.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1" w:line="360" w:lineRule="auto"/>
        <w:ind w:left="1650" w:right="955" w:hanging="710"/>
        <w:rPr>
          <w:sz w:val="24"/>
        </w:rPr>
      </w:pPr>
      <w:r>
        <w:rPr>
          <w:sz w:val="24"/>
        </w:rPr>
        <w:t>Yeni kurulacak OSOS sistemlerinde, dağıtım şirketi tarafından yapılacak planlama</w:t>
      </w:r>
      <w:r>
        <w:rPr>
          <w:spacing w:val="1"/>
          <w:sz w:val="24"/>
        </w:rPr>
        <w:t xml:space="preserve"> </w:t>
      </w:r>
      <w:r>
        <w:rPr>
          <w:sz w:val="24"/>
        </w:rPr>
        <w:t>çerçevesinde gerek görülmesi halinde haberleşme ünitesi</w:t>
      </w:r>
      <w:r>
        <w:rPr>
          <w:spacing w:val="1"/>
          <w:sz w:val="24"/>
        </w:rPr>
        <w:t xml:space="preserve"> </w:t>
      </w:r>
      <w:r>
        <w:rPr>
          <w:sz w:val="24"/>
        </w:rPr>
        <w:t>ölçü noktası ile kontrol</w:t>
      </w:r>
      <w:r>
        <w:rPr>
          <w:spacing w:val="1"/>
          <w:sz w:val="24"/>
        </w:rPr>
        <w:t xml:space="preserve"> </w:t>
      </w:r>
      <w:r>
        <w:rPr>
          <w:sz w:val="24"/>
        </w:rPr>
        <w:t>merkezi</w:t>
      </w:r>
      <w:r>
        <w:rPr>
          <w:spacing w:val="-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çift</w:t>
      </w:r>
      <w:r>
        <w:rPr>
          <w:spacing w:val="-1"/>
          <w:sz w:val="24"/>
        </w:rPr>
        <w:t xml:space="preserve"> </w:t>
      </w:r>
      <w:r>
        <w:rPr>
          <w:sz w:val="24"/>
        </w:rPr>
        <w:t>yönlü</w:t>
      </w:r>
      <w:r>
        <w:rPr>
          <w:spacing w:val="9"/>
          <w:sz w:val="24"/>
        </w:rPr>
        <w:t xml:space="preserve"> </w:t>
      </w:r>
      <w:r>
        <w:rPr>
          <w:sz w:val="24"/>
        </w:rPr>
        <w:t>haberleşmeyi</w:t>
      </w:r>
      <w:r>
        <w:rPr>
          <w:spacing w:val="-1"/>
          <w:sz w:val="24"/>
        </w:rPr>
        <w:t xml:space="preserve"> </w:t>
      </w:r>
      <w:r>
        <w:rPr>
          <w:sz w:val="24"/>
        </w:rPr>
        <w:t>desteklemelidir.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7" w:line="357" w:lineRule="auto"/>
        <w:ind w:left="1650" w:right="952" w:hanging="710"/>
        <w:rPr>
          <w:sz w:val="24"/>
        </w:rPr>
      </w:pPr>
      <w:r>
        <w:rPr>
          <w:sz w:val="24"/>
        </w:rPr>
        <w:t>Harici modemler üzerinde gerçek zama</w:t>
      </w:r>
      <w:r>
        <w:rPr>
          <w:sz w:val="24"/>
        </w:rPr>
        <w:t>n saati olmalıdır. Gerçek zaman saatinin ve</w:t>
      </w:r>
      <w:r>
        <w:rPr>
          <w:spacing w:val="1"/>
          <w:sz w:val="24"/>
        </w:rPr>
        <w:t xml:space="preserve"> </w:t>
      </w:r>
      <w:r>
        <w:rPr>
          <w:sz w:val="24"/>
        </w:rPr>
        <w:t>parametrelerinin değişikliği yerel ve uzaktan yapılabilmeli, bu işlem için şifre koruma</w:t>
      </w:r>
      <w:r>
        <w:rPr>
          <w:spacing w:val="1"/>
          <w:sz w:val="24"/>
        </w:rPr>
        <w:t xml:space="preserve"> </w:t>
      </w:r>
      <w:r>
        <w:rPr>
          <w:sz w:val="24"/>
        </w:rPr>
        <w:t>özelliği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8"/>
        <w:ind w:left="1650" w:hanging="711"/>
        <w:rPr>
          <w:sz w:val="24"/>
        </w:rPr>
      </w:pPr>
      <w:r>
        <w:rPr>
          <w:sz w:val="24"/>
        </w:rPr>
        <w:t>CE</w:t>
      </w:r>
      <w:r>
        <w:rPr>
          <w:spacing w:val="-4"/>
          <w:sz w:val="24"/>
        </w:rPr>
        <w:t xml:space="preserve"> </w:t>
      </w:r>
      <w:r>
        <w:rPr>
          <w:sz w:val="24"/>
        </w:rPr>
        <w:t>Sertifikasına</w:t>
      </w:r>
      <w:r>
        <w:rPr>
          <w:spacing w:val="-5"/>
          <w:sz w:val="24"/>
        </w:rPr>
        <w:t xml:space="preserve"> </w:t>
      </w:r>
      <w:r>
        <w:rPr>
          <w:sz w:val="24"/>
        </w:rPr>
        <w:t>sahip</w:t>
      </w:r>
      <w:r>
        <w:rPr>
          <w:spacing w:val="-5"/>
          <w:sz w:val="24"/>
        </w:rPr>
        <w:t xml:space="preserve"> </w:t>
      </w:r>
      <w:r>
        <w:rPr>
          <w:sz w:val="24"/>
        </w:rPr>
        <w:t>olmalıdır.</w:t>
      </w:r>
    </w:p>
    <w:p w:rsidR="00784F75" w:rsidRDefault="00784F75">
      <w:pPr>
        <w:jc w:val="both"/>
        <w:rPr>
          <w:sz w:val="24"/>
        </w:rPr>
        <w:sectPr w:rsidR="00784F75">
          <w:footerReference w:type="even" r:id="rId27"/>
          <w:footerReference w:type="default" r:id="rId28"/>
          <w:footerReference w:type="first" r:id="rId29"/>
          <w:pgSz w:w="11910" w:h="16850"/>
          <w:pgMar w:top="760" w:right="480" w:bottom="560" w:left="500" w:header="360" w:footer="362" w:gutter="0"/>
          <w:cols w:space="708"/>
        </w:sect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spacing w:before="3"/>
        <w:rPr>
          <w:sz w:val="19"/>
        </w:rPr>
      </w:pP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91" w:line="357" w:lineRule="auto"/>
        <w:ind w:left="1650" w:right="949" w:hanging="710"/>
        <w:rPr>
          <w:sz w:val="24"/>
        </w:rPr>
      </w:pPr>
      <w:r>
        <w:rPr>
          <w:spacing w:val="-1"/>
          <w:sz w:val="24"/>
        </w:rPr>
        <w:t xml:space="preserve">Haberleşmeyi, ölçü noktaları ile kontrol merkezi </w:t>
      </w:r>
      <w:r>
        <w:rPr>
          <w:sz w:val="24"/>
        </w:rPr>
        <w:t>arasında, GSM/GPRS ve/veya EDGE</w:t>
      </w:r>
      <w:r>
        <w:rPr>
          <w:spacing w:val="-57"/>
          <w:sz w:val="24"/>
        </w:rPr>
        <w:t xml:space="preserve"> </w:t>
      </w:r>
      <w:r>
        <w:rPr>
          <w:sz w:val="24"/>
        </w:rPr>
        <w:t>900/1800/1900</w:t>
      </w:r>
      <w:r>
        <w:rPr>
          <w:spacing w:val="1"/>
          <w:sz w:val="24"/>
        </w:rPr>
        <w:t xml:space="preserve"> </w:t>
      </w:r>
      <w:r>
        <w:rPr>
          <w:sz w:val="24"/>
        </w:rPr>
        <w:t>Class B  haberleşme</w:t>
      </w:r>
      <w:r>
        <w:rPr>
          <w:spacing w:val="2"/>
          <w:sz w:val="24"/>
        </w:rPr>
        <w:t xml:space="preserve"> </w:t>
      </w:r>
      <w:r>
        <w:rPr>
          <w:sz w:val="24"/>
        </w:rPr>
        <w:t>kanalı</w:t>
      </w:r>
      <w:r>
        <w:rPr>
          <w:spacing w:val="-1"/>
          <w:sz w:val="24"/>
        </w:rPr>
        <w:t xml:space="preserve"> </w:t>
      </w:r>
      <w:r>
        <w:rPr>
          <w:sz w:val="24"/>
        </w:rPr>
        <w:t>üzerinden</w:t>
      </w:r>
      <w:r>
        <w:rPr>
          <w:spacing w:val="-5"/>
          <w:sz w:val="24"/>
        </w:rPr>
        <w:t xml:space="preserve"> </w:t>
      </w:r>
      <w:r>
        <w:rPr>
          <w:sz w:val="24"/>
        </w:rPr>
        <w:t>sağlayabilmelidir.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line="360" w:lineRule="auto"/>
        <w:ind w:left="1650" w:right="955" w:hanging="710"/>
        <w:rPr>
          <w:sz w:val="24"/>
        </w:rPr>
      </w:pPr>
      <w:r>
        <w:rPr>
          <w:sz w:val="24"/>
        </w:rPr>
        <w:t>Üzerindeki</w:t>
      </w:r>
      <w:r>
        <w:rPr>
          <w:spacing w:val="1"/>
          <w:sz w:val="24"/>
        </w:rPr>
        <w:t xml:space="preserve"> </w:t>
      </w:r>
      <w:r>
        <w:rPr>
          <w:sz w:val="24"/>
        </w:rPr>
        <w:t>RS232,</w:t>
      </w:r>
      <w:r>
        <w:rPr>
          <w:spacing w:val="1"/>
          <w:sz w:val="24"/>
        </w:rPr>
        <w:t xml:space="preserve"> </w:t>
      </w:r>
      <w:r>
        <w:rPr>
          <w:sz w:val="24"/>
        </w:rPr>
        <w:t>RS485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Cl</w:t>
      </w:r>
      <w:r>
        <w:rPr>
          <w:spacing w:val="1"/>
          <w:sz w:val="24"/>
        </w:rPr>
        <w:t xml:space="preserve"> </w:t>
      </w:r>
      <w:r>
        <w:rPr>
          <w:sz w:val="24"/>
        </w:rPr>
        <w:t>giriş/çıkış</w:t>
      </w:r>
      <w:r>
        <w:rPr>
          <w:spacing w:val="1"/>
          <w:sz w:val="24"/>
        </w:rPr>
        <w:t xml:space="preserve"> </w:t>
      </w:r>
      <w:r>
        <w:rPr>
          <w:sz w:val="24"/>
        </w:rPr>
        <w:t>ara</w:t>
      </w:r>
      <w:r>
        <w:rPr>
          <w:spacing w:val="1"/>
          <w:sz w:val="24"/>
        </w:rPr>
        <w:t xml:space="preserve"> </w:t>
      </w:r>
      <w:r>
        <w:rPr>
          <w:sz w:val="24"/>
        </w:rPr>
        <w:t>yüzleri</w:t>
      </w:r>
      <w:r>
        <w:rPr>
          <w:spacing w:val="1"/>
          <w:sz w:val="24"/>
        </w:rPr>
        <w:t xml:space="preserve"> </w:t>
      </w:r>
      <w:r>
        <w:rPr>
          <w:sz w:val="24"/>
        </w:rPr>
        <w:t>ile;</w:t>
      </w:r>
      <w:r>
        <w:rPr>
          <w:spacing w:val="1"/>
          <w:sz w:val="24"/>
        </w:rPr>
        <w:t xml:space="preserve"> </w:t>
      </w:r>
      <w:r>
        <w:rPr>
          <w:sz w:val="24"/>
        </w:rPr>
        <w:t>Ölçü</w:t>
      </w:r>
      <w:r>
        <w:rPr>
          <w:spacing w:val="1"/>
          <w:sz w:val="24"/>
        </w:rPr>
        <w:t xml:space="preserve"> </w:t>
      </w:r>
      <w:r>
        <w:rPr>
          <w:sz w:val="24"/>
        </w:rPr>
        <w:t>Noktaları,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operatörü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merkezi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tanımlamalar,</w:t>
      </w:r>
      <w:r>
        <w:rPr>
          <w:spacing w:val="1"/>
          <w:sz w:val="24"/>
        </w:rPr>
        <w:t xml:space="preserve"> </w:t>
      </w:r>
      <w:r>
        <w:rPr>
          <w:sz w:val="24"/>
        </w:rPr>
        <w:t>yazılımsal</w:t>
      </w:r>
      <w:r>
        <w:rPr>
          <w:spacing w:val="1"/>
          <w:sz w:val="24"/>
        </w:rPr>
        <w:t xml:space="preserve"> </w:t>
      </w:r>
      <w:r>
        <w:rPr>
          <w:sz w:val="24"/>
        </w:rPr>
        <w:t>güncellemeler ve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7" w:line="357" w:lineRule="auto"/>
        <w:ind w:left="1650" w:right="951" w:hanging="710"/>
        <w:rPr>
          <w:sz w:val="24"/>
        </w:rPr>
      </w:pPr>
      <w:r>
        <w:rPr>
          <w:sz w:val="24"/>
        </w:rPr>
        <w:t>haberleşme protokolleri ile ilgili güncellemeler yerel</w:t>
      </w:r>
      <w:r>
        <w:rPr>
          <w:spacing w:val="1"/>
          <w:sz w:val="24"/>
        </w:rPr>
        <w:t xml:space="preserve"> </w:t>
      </w:r>
      <w:r>
        <w:rPr>
          <w:sz w:val="24"/>
        </w:rPr>
        <w:t>olarak yapılabilmelidir. Ayrıca,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 ünitesi üzerindeki bu tanımlamalar ve güncellemeler Kontrol merkezinden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yapılabilmeli</w:t>
      </w:r>
      <w:r>
        <w:rPr>
          <w:sz w:val="24"/>
        </w:rPr>
        <w:t>dir.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9" w:line="357" w:lineRule="auto"/>
        <w:ind w:left="1650" w:right="948" w:hanging="710"/>
        <w:rPr>
          <w:sz w:val="24"/>
        </w:rPr>
      </w:pPr>
      <w:r>
        <w:rPr>
          <w:sz w:val="24"/>
        </w:rPr>
        <w:t>Sayaca bütünleşik haberleşme modülü kullanılması halinde sayaçların sertifikasyon</w:t>
      </w:r>
      <w:r>
        <w:rPr>
          <w:spacing w:val="1"/>
          <w:sz w:val="24"/>
        </w:rPr>
        <w:t xml:space="preserve"> </w:t>
      </w:r>
      <w:r>
        <w:rPr>
          <w:sz w:val="24"/>
        </w:rPr>
        <w:t>mührü açılmadan ve sayaç yerinden sökülmeden haberleşme modülü değiştirilebilir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8" w:line="357" w:lineRule="auto"/>
        <w:ind w:left="1650" w:right="956" w:hanging="710"/>
        <w:rPr>
          <w:sz w:val="24"/>
        </w:rPr>
      </w:pPr>
      <w:r>
        <w:rPr>
          <w:sz w:val="24"/>
        </w:rPr>
        <w:t>Haberleşme ünitesi vasıtasıyla sayaçlardaki verilerinin tamamı veya tercihe gö</w:t>
      </w:r>
      <w:r>
        <w:rPr>
          <w:sz w:val="24"/>
        </w:rPr>
        <w:t>re bir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kısmı (tahakkuka esas veriler, günlük yük profili, olay kayıtlar, aktif-reaktif </w:t>
      </w:r>
      <w:r>
        <w:rPr>
          <w:sz w:val="24"/>
        </w:rPr>
        <w:t>tüketimler,</w:t>
      </w:r>
      <w:r>
        <w:rPr>
          <w:spacing w:val="-57"/>
          <w:sz w:val="24"/>
        </w:rPr>
        <w:t xml:space="preserve"> </w:t>
      </w:r>
      <w:r>
        <w:rPr>
          <w:sz w:val="24"/>
        </w:rPr>
        <w:t>vb)kontrol</w:t>
      </w:r>
      <w:r>
        <w:rPr>
          <w:spacing w:val="-1"/>
          <w:sz w:val="24"/>
        </w:rPr>
        <w:t xml:space="preserve"> </w:t>
      </w:r>
      <w:r>
        <w:rPr>
          <w:sz w:val="24"/>
        </w:rPr>
        <w:t>merkezine</w:t>
      </w:r>
      <w:r>
        <w:rPr>
          <w:spacing w:val="2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edilebilmelidir.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9" w:line="357" w:lineRule="auto"/>
        <w:ind w:left="1650" w:right="951" w:hanging="710"/>
        <w:rPr>
          <w:sz w:val="24"/>
        </w:rPr>
      </w:pPr>
      <w:r>
        <w:rPr>
          <w:sz w:val="24"/>
        </w:rPr>
        <w:t>Harici modemlerde haberleşme ünitesi, aşağıda tanımlanan olaylara ilişkin kayıtları</w:t>
      </w:r>
      <w:r>
        <w:rPr>
          <w:spacing w:val="1"/>
          <w:sz w:val="24"/>
        </w:rPr>
        <w:t xml:space="preserve"> </w:t>
      </w:r>
      <w:r>
        <w:rPr>
          <w:sz w:val="24"/>
        </w:rPr>
        <w:t>tutmalı</w:t>
      </w:r>
      <w:r>
        <w:rPr>
          <w:spacing w:val="1"/>
          <w:sz w:val="24"/>
        </w:rPr>
        <w:t xml:space="preserve"> </w:t>
      </w:r>
      <w:r>
        <w:rPr>
          <w:sz w:val="24"/>
        </w:rPr>
        <w:t>(event</w:t>
      </w:r>
      <w:r>
        <w:rPr>
          <w:spacing w:val="1"/>
          <w:sz w:val="24"/>
        </w:rPr>
        <w:t xml:space="preserve"> </w:t>
      </w:r>
      <w:r>
        <w:rPr>
          <w:sz w:val="24"/>
        </w:rPr>
        <w:t>LOG),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kayıtların</w:t>
      </w:r>
      <w:r>
        <w:rPr>
          <w:spacing w:val="1"/>
          <w:sz w:val="24"/>
        </w:rPr>
        <w:t xml:space="preserve"> </w:t>
      </w:r>
      <w:r>
        <w:rPr>
          <w:sz w:val="24"/>
        </w:rPr>
        <w:t>oluşumunu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merkezine</w:t>
      </w:r>
      <w:r>
        <w:rPr>
          <w:spacing w:val="1"/>
          <w:sz w:val="24"/>
        </w:rPr>
        <w:t xml:space="preserve"> </w:t>
      </w:r>
      <w:r>
        <w:rPr>
          <w:sz w:val="24"/>
        </w:rPr>
        <w:t>uyarı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iletebilmeli</w:t>
      </w:r>
      <w:r>
        <w:rPr>
          <w:spacing w:val="6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kontrol merkezinden</w:t>
      </w:r>
      <w:r>
        <w:rPr>
          <w:spacing w:val="-5"/>
          <w:sz w:val="24"/>
        </w:rPr>
        <w:t xml:space="preserve"> </w:t>
      </w:r>
      <w:r>
        <w:rPr>
          <w:sz w:val="24"/>
        </w:rPr>
        <w:t>sorgulanabilmelidir:</w:t>
      </w:r>
    </w:p>
    <w:p w:rsidR="00784F75" w:rsidRDefault="009E5702">
      <w:pPr>
        <w:pStyle w:val="ListeParagraf"/>
        <w:numPr>
          <w:ilvl w:val="2"/>
          <w:numId w:val="1"/>
        </w:numPr>
        <w:tabs>
          <w:tab w:val="left" w:pos="2013"/>
        </w:tabs>
        <w:spacing w:before="4"/>
        <w:ind w:hanging="363"/>
        <w:rPr>
          <w:sz w:val="24"/>
        </w:rPr>
      </w:pPr>
      <w:r>
        <w:rPr>
          <w:sz w:val="24"/>
        </w:rPr>
        <w:t>Uzaktan</w:t>
      </w:r>
      <w:r>
        <w:rPr>
          <w:spacing w:val="-8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yerel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güncellemeler</w:t>
      </w:r>
      <w:r>
        <w:rPr>
          <w:spacing w:val="3"/>
          <w:sz w:val="24"/>
        </w:rPr>
        <w:t xml:space="preserve"> </w:t>
      </w:r>
      <w:r>
        <w:rPr>
          <w:sz w:val="24"/>
        </w:rPr>
        <w:t>ve parametre</w:t>
      </w:r>
      <w:r>
        <w:rPr>
          <w:spacing w:val="-1"/>
          <w:sz w:val="24"/>
        </w:rPr>
        <w:t xml:space="preserve"> </w:t>
      </w:r>
      <w:r>
        <w:rPr>
          <w:sz w:val="24"/>
        </w:rPr>
        <w:t>tanımlamaları</w:t>
      </w:r>
    </w:p>
    <w:p w:rsidR="00784F75" w:rsidRDefault="009E5702">
      <w:pPr>
        <w:pStyle w:val="ListeParagraf"/>
        <w:numPr>
          <w:ilvl w:val="2"/>
          <w:numId w:val="1"/>
        </w:numPr>
        <w:tabs>
          <w:tab w:val="left" w:pos="2013"/>
        </w:tabs>
        <w:spacing w:before="137"/>
        <w:ind w:hanging="363"/>
        <w:rPr>
          <w:sz w:val="24"/>
        </w:rPr>
      </w:pPr>
      <w:r>
        <w:rPr>
          <w:sz w:val="24"/>
        </w:rPr>
        <w:t>Tanımlanan</w:t>
      </w:r>
      <w:r>
        <w:rPr>
          <w:spacing w:val="-8"/>
          <w:sz w:val="24"/>
        </w:rPr>
        <w:t xml:space="preserve"> </w:t>
      </w:r>
      <w:r>
        <w:rPr>
          <w:sz w:val="24"/>
        </w:rPr>
        <w:t>IP 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yetkisiz</w:t>
      </w:r>
      <w:r>
        <w:rPr>
          <w:spacing w:val="-1"/>
          <w:sz w:val="24"/>
        </w:rPr>
        <w:t xml:space="preserve"> </w:t>
      </w:r>
      <w:r>
        <w:rPr>
          <w:sz w:val="24"/>
        </w:rPr>
        <w:t>IP’den</w:t>
      </w:r>
      <w:r>
        <w:rPr>
          <w:spacing w:val="-7"/>
          <w:sz w:val="24"/>
        </w:rPr>
        <w:t xml:space="preserve"> </w:t>
      </w:r>
      <w:r>
        <w:rPr>
          <w:sz w:val="24"/>
        </w:rPr>
        <w:t>yapılmaya</w:t>
      </w:r>
      <w:r>
        <w:rPr>
          <w:spacing w:val="-2"/>
          <w:sz w:val="24"/>
        </w:rPr>
        <w:t xml:space="preserve"> </w:t>
      </w:r>
      <w:r>
        <w:rPr>
          <w:sz w:val="24"/>
        </w:rPr>
        <w:t>çalışılan</w:t>
      </w:r>
      <w:r>
        <w:rPr>
          <w:spacing w:val="-8"/>
          <w:sz w:val="24"/>
        </w:rPr>
        <w:t xml:space="preserve"> </w:t>
      </w:r>
      <w:r>
        <w:rPr>
          <w:sz w:val="24"/>
        </w:rPr>
        <w:t>erişimler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141"/>
        <w:ind w:left="1650" w:hanging="711"/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az bağlı</w:t>
      </w:r>
      <w:r>
        <w:rPr>
          <w:spacing w:val="-2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sayacın/sayaçların</w:t>
      </w:r>
      <w:r>
        <w:rPr>
          <w:spacing w:val="-6"/>
          <w:sz w:val="24"/>
        </w:rPr>
        <w:t xml:space="preserve"> </w:t>
      </w:r>
      <w:r>
        <w:rPr>
          <w:sz w:val="24"/>
        </w:rPr>
        <w:t>sağladığı</w:t>
      </w:r>
      <w:r>
        <w:rPr>
          <w:spacing w:val="2"/>
          <w:sz w:val="24"/>
        </w:rPr>
        <w:t xml:space="preserve"> </w:t>
      </w:r>
      <w:r>
        <w:rPr>
          <w:sz w:val="24"/>
        </w:rPr>
        <w:t>çevresel</w:t>
      </w:r>
      <w:r>
        <w:rPr>
          <w:spacing w:val="-3"/>
          <w:sz w:val="24"/>
        </w:rPr>
        <w:t xml:space="preserve"> </w:t>
      </w:r>
      <w:r>
        <w:rPr>
          <w:sz w:val="24"/>
        </w:rPr>
        <w:t>koşullara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-6"/>
          <w:sz w:val="24"/>
        </w:rPr>
        <w:t xml:space="preserve"> </w:t>
      </w:r>
      <w:r>
        <w:rPr>
          <w:sz w:val="24"/>
        </w:rPr>
        <w:t>olmalıdır.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136" w:line="357" w:lineRule="auto"/>
        <w:ind w:left="1650" w:right="957" w:hanging="710"/>
        <w:rPr>
          <w:sz w:val="24"/>
        </w:rPr>
      </w:pPr>
      <w:r>
        <w:rPr>
          <w:spacing w:val="-1"/>
          <w:sz w:val="24"/>
        </w:rPr>
        <w:t>Enerji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gereksinimi</w:t>
      </w:r>
      <w:r>
        <w:rPr>
          <w:spacing w:val="-7"/>
          <w:sz w:val="24"/>
        </w:rPr>
        <w:t xml:space="preserve"> </w:t>
      </w:r>
      <w:r>
        <w:rPr>
          <w:sz w:val="24"/>
        </w:rPr>
        <w:t>için</w:t>
      </w:r>
      <w:r>
        <w:rPr>
          <w:spacing w:val="-10"/>
          <w:sz w:val="24"/>
        </w:rPr>
        <w:t xml:space="preserve"> </w:t>
      </w:r>
      <w:r>
        <w:rPr>
          <w:sz w:val="24"/>
        </w:rPr>
        <w:t>bağlanacağı</w:t>
      </w:r>
      <w:r>
        <w:rPr>
          <w:spacing w:val="-15"/>
          <w:sz w:val="24"/>
        </w:rPr>
        <w:t xml:space="preserve"> </w:t>
      </w:r>
      <w:r>
        <w:rPr>
          <w:sz w:val="24"/>
        </w:rPr>
        <w:t>ölçü</w:t>
      </w:r>
      <w:r>
        <w:rPr>
          <w:spacing w:val="-11"/>
          <w:sz w:val="24"/>
        </w:rPr>
        <w:t xml:space="preserve"> </w:t>
      </w:r>
      <w:r>
        <w:rPr>
          <w:sz w:val="24"/>
        </w:rPr>
        <w:t>noktasının</w:t>
      </w:r>
      <w:r>
        <w:rPr>
          <w:spacing w:val="-17"/>
          <w:sz w:val="24"/>
        </w:rPr>
        <w:t xml:space="preserve"> </w:t>
      </w:r>
      <w:r>
        <w:rPr>
          <w:sz w:val="24"/>
        </w:rPr>
        <w:t>gerilim</w:t>
      </w:r>
      <w:r>
        <w:rPr>
          <w:spacing w:val="-14"/>
          <w:sz w:val="24"/>
        </w:rPr>
        <w:t xml:space="preserve"> </w:t>
      </w:r>
      <w:r>
        <w:rPr>
          <w:sz w:val="24"/>
        </w:rPr>
        <w:t>seviyesine</w:t>
      </w:r>
      <w:r>
        <w:rPr>
          <w:spacing w:val="-10"/>
          <w:sz w:val="24"/>
        </w:rPr>
        <w:t xml:space="preserve"> </w:t>
      </w:r>
      <w:r>
        <w:rPr>
          <w:sz w:val="24"/>
        </w:rPr>
        <w:t>uygun</w:t>
      </w:r>
      <w:r>
        <w:rPr>
          <w:spacing w:val="-18"/>
          <w:sz w:val="24"/>
        </w:rPr>
        <w:t xml:space="preserve"> </w:t>
      </w:r>
      <w:r>
        <w:rPr>
          <w:sz w:val="24"/>
        </w:rPr>
        <w:t>donanıma</w:t>
      </w:r>
      <w:r>
        <w:rPr>
          <w:spacing w:val="-58"/>
          <w:sz w:val="24"/>
        </w:rPr>
        <w:t xml:space="preserve"> </w:t>
      </w:r>
      <w:r>
        <w:rPr>
          <w:sz w:val="24"/>
        </w:rPr>
        <w:t>(dahili</w:t>
      </w:r>
      <w:r>
        <w:rPr>
          <w:spacing w:val="6"/>
          <w:sz w:val="24"/>
        </w:rPr>
        <w:t xml:space="preserve"> </w:t>
      </w:r>
      <w:r>
        <w:rPr>
          <w:sz w:val="24"/>
        </w:rPr>
        <w:t>veya</w:t>
      </w:r>
      <w:r>
        <w:rPr>
          <w:spacing w:val="2"/>
          <w:sz w:val="24"/>
        </w:rPr>
        <w:t xml:space="preserve"> </w:t>
      </w:r>
      <w:r>
        <w:rPr>
          <w:sz w:val="24"/>
        </w:rPr>
        <w:t>harici) sahip</w:t>
      </w:r>
      <w:r>
        <w:rPr>
          <w:spacing w:val="3"/>
          <w:sz w:val="24"/>
        </w:rPr>
        <w:t xml:space="preserve"> </w:t>
      </w:r>
      <w:r>
        <w:rPr>
          <w:sz w:val="24"/>
        </w:rPr>
        <w:t>olmalıdır.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8" w:line="357" w:lineRule="auto"/>
        <w:ind w:left="1650" w:right="951" w:hanging="710"/>
        <w:rPr>
          <w:sz w:val="24"/>
        </w:rPr>
      </w:pPr>
      <w:r>
        <w:rPr>
          <w:sz w:val="24"/>
        </w:rPr>
        <w:t>Sinyal seviyesinin düşük olduğu ortamlarda sinyal seviyesinin yükseltilmesi için anten</w:t>
      </w:r>
      <w:r>
        <w:rPr>
          <w:spacing w:val="-57"/>
          <w:sz w:val="24"/>
        </w:rPr>
        <w:t xml:space="preserve"> </w:t>
      </w:r>
      <w:r>
        <w:rPr>
          <w:sz w:val="24"/>
        </w:rPr>
        <w:t>bağlanabilmelidir.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before="1" w:line="364" w:lineRule="auto"/>
        <w:ind w:left="1650" w:right="959" w:hanging="710"/>
        <w:rPr>
          <w:sz w:val="24"/>
        </w:rPr>
      </w:pP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ünitesi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enerjinin,</w:t>
      </w:r>
      <w:r>
        <w:rPr>
          <w:spacing w:val="1"/>
          <w:sz w:val="24"/>
        </w:rPr>
        <w:t xml:space="preserve"> </w:t>
      </w:r>
      <w:r>
        <w:rPr>
          <w:sz w:val="24"/>
        </w:rPr>
        <w:t>GSM</w:t>
      </w:r>
      <w:r>
        <w:rPr>
          <w:spacing w:val="1"/>
          <w:sz w:val="24"/>
        </w:rPr>
        <w:t xml:space="preserve"> </w:t>
      </w:r>
      <w:r>
        <w:rPr>
          <w:sz w:val="24"/>
        </w:rPr>
        <w:t>şebekesine</w:t>
      </w:r>
      <w:r>
        <w:rPr>
          <w:spacing w:val="1"/>
          <w:sz w:val="24"/>
        </w:rPr>
        <w:t xml:space="preserve"> </w:t>
      </w:r>
      <w:r>
        <w:rPr>
          <w:sz w:val="24"/>
        </w:rPr>
        <w:t>bağlantı</w:t>
      </w:r>
      <w:r>
        <w:rPr>
          <w:spacing w:val="1"/>
          <w:sz w:val="24"/>
        </w:rPr>
        <w:t xml:space="preserve"> </w:t>
      </w:r>
      <w:r>
        <w:rPr>
          <w:sz w:val="24"/>
        </w:rPr>
        <w:t>durumunun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haberleşmenin</w:t>
      </w:r>
      <w:r>
        <w:rPr>
          <w:spacing w:val="-5"/>
          <w:sz w:val="24"/>
        </w:rPr>
        <w:t xml:space="preserve"> </w:t>
      </w:r>
      <w:r>
        <w:rPr>
          <w:sz w:val="24"/>
        </w:rPr>
        <w:t>yapıldığını</w:t>
      </w:r>
      <w:r>
        <w:rPr>
          <w:spacing w:val="-1"/>
          <w:sz w:val="24"/>
        </w:rPr>
        <w:t xml:space="preserve"> </w:t>
      </w:r>
      <w:r>
        <w:rPr>
          <w:sz w:val="24"/>
        </w:rPr>
        <w:t>gösteren</w:t>
      </w:r>
      <w:r>
        <w:rPr>
          <w:spacing w:val="-4"/>
          <w:sz w:val="24"/>
        </w:rPr>
        <w:t xml:space="preserve"> </w:t>
      </w:r>
      <w:r>
        <w:rPr>
          <w:sz w:val="24"/>
        </w:rPr>
        <w:t>uyarı</w:t>
      </w:r>
      <w:r>
        <w:rPr>
          <w:spacing w:val="-1"/>
          <w:sz w:val="24"/>
        </w:rPr>
        <w:t xml:space="preserve"> </w:t>
      </w:r>
      <w:r>
        <w:rPr>
          <w:sz w:val="24"/>
        </w:rPr>
        <w:t>göstergeleri olmalıdır.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line="364" w:lineRule="auto"/>
        <w:ind w:left="1650" w:right="959" w:hanging="710"/>
        <w:rPr>
          <w:sz w:val="24"/>
        </w:rPr>
      </w:pPr>
      <w:r>
        <w:rPr>
          <w:sz w:val="24"/>
        </w:rPr>
        <w:t>Yazılımsal ve donanımsal olarak, kabul görmüş Ulusal veya Uluslararası Standartlara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-5"/>
          <w:sz w:val="24"/>
        </w:rPr>
        <w:t xml:space="preserve"> </w:t>
      </w:r>
      <w:r>
        <w:rPr>
          <w:sz w:val="24"/>
        </w:rPr>
        <w:t>olmalıdır.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1"/>
        </w:tabs>
        <w:spacing w:line="360" w:lineRule="auto"/>
        <w:ind w:left="1650" w:right="946" w:hanging="710"/>
        <w:rPr>
          <w:sz w:val="24"/>
        </w:rPr>
      </w:pPr>
      <w:r>
        <w:rPr>
          <w:sz w:val="24"/>
        </w:rPr>
        <w:t>Haberleşme ünitesi, sayaçla haberleşmede en az TS EN62056-21 mod C’ye , göre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haberleşmeyi</w:t>
      </w:r>
      <w:r>
        <w:rPr>
          <w:spacing w:val="1"/>
          <w:sz w:val="24"/>
        </w:rPr>
        <w:t xml:space="preserve"> </w:t>
      </w:r>
      <w:r>
        <w:rPr>
          <w:sz w:val="24"/>
        </w:rPr>
        <w:t>desteklemelidir.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hızı,</w:t>
      </w:r>
      <w:r>
        <w:rPr>
          <w:spacing w:val="1"/>
          <w:sz w:val="24"/>
        </w:rPr>
        <w:t xml:space="preserve"> </w:t>
      </w:r>
      <w:r>
        <w:rPr>
          <w:sz w:val="24"/>
        </w:rPr>
        <w:t>sabit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değişken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seçi</w:t>
      </w:r>
      <w:r>
        <w:rPr>
          <w:sz w:val="24"/>
        </w:rPr>
        <w:t>lebilmelidir.</w:t>
      </w:r>
    </w:p>
    <w:p w:rsidR="00784F75" w:rsidRDefault="00784F75">
      <w:pPr>
        <w:spacing w:line="360" w:lineRule="auto"/>
        <w:jc w:val="both"/>
        <w:rPr>
          <w:sz w:val="24"/>
        </w:rPr>
        <w:sectPr w:rsidR="00784F75">
          <w:footerReference w:type="even" r:id="rId30"/>
          <w:footerReference w:type="default" r:id="rId31"/>
          <w:footerReference w:type="first" r:id="rId32"/>
          <w:pgSz w:w="11910" w:h="16850"/>
          <w:pgMar w:top="760" w:right="480" w:bottom="560" w:left="500" w:header="360" w:footer="362" w:gutter="0"/>
          <w:cols w:space="708"/>
        </w:sect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rPr>
          <w:sz w:val="20"/>
        </w:rPr>
      </w:pPr>
    </w:p>
    <w:p w:rsidR="00784F75" w:rsidRDefault="00784F75">
      <w:pPr>
        <w:pStyle w:val="GvdeMetni"/>
        <w:spacing w:before="3"/>
        <w:rPr>
          <w:sz w:val="19"/>
        </w:rPr>
      </w:pP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spacing w:before="91" w:line="357" w:lineRule="auto"/>
        <w:ind w:left="1650" w:right="955" w:hanging="710"/>
        <w:rPr>
          <w:sz w:val="24"/>
        </w:rPr>
      </w:pPr>
      <w:r>
        <w:rPr>
          <w:spacing w:val="-1"/>
          <w:sz w:val="24"/>
        </w:rPr>
        <w:t>Haberleşme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ünitesi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220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(AC)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beslenebilir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olacak,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primer</w:t>
      </w:r>
      <w:r>
        <w:rPr>
          <w:spacing w:val="-13"/>
          <w:sz w:val="24"/>
        </w:rPr>
        <w:t xml:space="preserve"> </w:t>
      </w:r>
      <w:r>
        <w:rPr>
          <w:sz w:val="24"/>
        </w:rPr>
        <w:t>ölçüm</w:t>
      </w:r>
      <w:r>
        <w:rPr>
          <w:spacing w:val="-15"/>
          <w:sz w:val="24"/>
        </w:rPr>
        <w:t xml:space="preserve"> </w:t>
      </w:r>
      <w:r>
        <w:rPr>
          <w:sz w:val="24"/>
        </w:rPr>
        <w:t>yapılan</w:t>
      </w:r>
      <w:r>
        <w:rPr>
          <w:spacing w:val="-17"/>
          <w:sz w:val="24"/>
        </w:rPr>
        <w:t xml:space="preserve"> </w:t>
      </w:r>
      <w:r>
        <w:rPr>
          <w:sz w:val="24"/>
        </w:rPr>
        <w:t>noktalarda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8"/>
          <w:sz w:val="24"/>
        </w:rPr>
        <w:t xml:space="preserve"> </w:t>
      </w:r>
      <w:r>
        <w:rPr>
          <w:sz w:val="24"/>
        </w:rPr>
        <w:t>haberleşme</w:t>
      </w:r>
      <w:r>
        <w:rPr>
          <w:spacing w:val="2"/>
          <w:sz w:val="24"/>
        </w:rPr>
        <w:t xml:space="preserve"> </w:t>
      </w:r>
      <w:r>
        <w:rPr>
          <w:sz w:val="24"/>
        </w:rPr>
        <w:t>ünitesinin</w:t>
      </w:r>
      <w:r>
        <w:rPr>
          <w:spacing w:val="-5"/>
          <w:sz w:val="24"/>
        </w:rPr>
        <w:t xml:space="preserve"> </w:t>
      </w:r>
      <w:r>
        <w:rPr>
          <w:sz w:val="24"/>
        </w:rPr>
        <w:t>beslemesi</w:t>
      </w:r>
      <w:r>
        <w:rPr>
          <w:spacing w:val="-2"/>
          <w:sz w:val="24"/>
        </w:rPr>
        <w:t xml:space="preserve"> </w:t>
      </w:r>
      <w:r>
        <w:rPr>
          <w:sz w:val="24"/>
        </w:rPr>
        <w:t>57,8/100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(AC)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ind w:left="1650" w:hanging="711"/>
        <w:rPr>
          <w:sz w:val="24"/>
        </w:rPr>
      </w:pPr>
      <w:r>
        <w:rPr>
          <w:sz w:val="24"/>
        </w:rPr>
        <w:t>Modem</w:t>
      </w:r>
      <w:r>
        <w:rPr>
          <w:spacing w:val="-6"/>
          <w:sz w:val="24"/>
        </w:rPr>
        <w:t xml:space="preserve"> </w:t>
      </w:r>
      <w:r>
        <w:rPr>
          <w:sz w:val="24"/>
        </w:rPr>
        <w:t>sayaçla</w:t>
      </w:r>
      <w:r>
        <w:rPr>
          <w:spacing w:val="-2"/>
          <w:sz w:val="24"/>
        </w:rPr>
        <w:t xml:space="preserve"> </w:t>
      </w:r>
      <w:r>
        <w:rPr>
          <w:sz w:val="24"/>
        </w:rPr>
        <w:t>bütünleşik</w:t>
      </w:r>
      <w:r>
        <w:rPr>
          <w:spacing w:val="-2"/>
          <w:sz w:val="24"/>
        </w:rPr>
        <w:t xml:space="preserve"> </w:t>
      </w:r>
      <w:r>
        <w:rPr>
          <w:sz w:val="24"/>
        </w:rPr>
        <w:t>ise, sayacın</w:t>
      </w:r>
      <w:r>
        <w:rPr>
          <w:spacing w:val="-2"/>
          <w:sz w:val="24"/>
        </w:rPr>
        <w:t xml:space="preserve"> </w:t>
      </w:r>
      <w:r>
        <w:rPr>
          <w:sz w:val="24"/>
        </w:rPr>
        <w:t>besleme</w:t>
      </w:r>
      <w:r>
        <w:rPr>
          <w:spacing w:val="-2"/>
          <w:sz w:val="24"/>
        </w:rPr>
        <w:t xml:space="preserve"> </w:t>
      </w:r>
      <w:r>
        <w:rPr>
          <w:sz w:val="24"/>
        </w:rPr>
        <w:t>gerilimi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aynı</w:t>
      </w:r>
      <w:r>
        <w:rPr>
          <w:spacing w:val="-5"/>
          <w:sz w:val="24"/>
        </w:rPr>
        <w:t xml:space="preserve"> </w:t>
      </w:r>
      <w:r>
        <w:rPr>
          <w:sz w:val="24"/>
        </w:rPr>
        <w:t>olacaktır.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spacing w:before="143"/>
        <w:ind w:left="1650" w:hanging="711"/>
        <w:rPr>
          <w:sz w:val="24"/>
        </w:rPr>
      </w:pPr>
      <w:r>
        <w:rPr>
          <w:sz w:val="24"/>
        </w:rPr>
        <w:t>Elektromanyetik</w:t>
      </w:r>
      <w:r>
        <w:rPr>
          <w:spacing w:val="-3"/>
          <w:sz w:val="24"/>
        </w:rPr>
        <w:t xml:space="preserve"> </w:t>
      </w:r>
      <w:r>
        <w:rPr>
          <w:sz w:val="24"/>
        </w:rPr>
        <w:t>alanlardan</w:t>
      </w:r>
      <w:r>
        <w:rPr>
          <w:spacing w:val="-8"/>
          <w:sz w:val="24"/>
        </w:rPr>
        <w:t xml:space="preserve"> </w:t>
      </w:r>
      <w:r>
        <w:rPr>
          <w:sz w:val="24"/>
        </w:rPr>
        <w:t>etkilenmeyecek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yapıda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spacing w:before="136"/>
        <w:ind w:left="1650" w:hanging="711"/>
        <w:rPr>
          <w:sz w:val="24"/>
        </w:rPr>
      </w:pPr>
      <w:r>
        <w:rPr>
          <w:sz w:val="24"/>
        </w:rPr>
        <w:t>50Hz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+/-</w:t>
      </w:r>
      <w:r>
        <w:rPr>
          <w:spacing w:val="-3"/>
          <w:sz w:val="24"/>
        </w:rPr>
        <w:t xml:space="preserve"> </w:t>
      </w:r>
      <w:r>
        <w:rPr>
          <w:sz w:val="24"/>
        </w:rPr>
        <w:t>%5</w:t>
      </w:r>
      <w:r>
        <w:rPr>
          <w:spacing w:val="-7"/>
          <w:sz w:val="24"/>
        </w:rPr>
        <w:t xml:space="preserve"> </w:t>
      </w:r>
      <w:r>
        <w:rPr>
          <w:sz w:val="24"/>
        </w:rPr>
        <w:t>Hz</w:t>
      </w:r>
      <w:r>
        <w:rPr>
          <w:spacing w:val="-2"/>
          <w:sz w:val="24"/>
        </w:rPr>
        <w:t xml:space="preserve"> </w:t>
      </w:r>
      <w:r>
        <w:rPr>
          <w:sz w:val="24"/>
        </w:rPr>
        <w:t>frekans</w:t>
      </w:r>
      <w:r>
        <w:rPr>
          <w:spacing w:val="-3"/>
          <w:sz w:val="24"/>
        </w:rPr>
        <w:t xml:space="preserve"> </w:t>
      </w:r>
      <w:r>
        <w:rPr>
          <w:sz w:val="24"/>
        </w:rPr>
        <w:t>aralığında</w:t>
      </w:r>
      <w:r>
        <w:rPr>
          <w:spacing w:val="-2"/>
          <w:sz w:val="24"/>
        </w:rPr>
        <w:t xml:space="preserve"> </w:t>
      </w:r>
      <w:r>
        <w:rPr>
          <w:sz w:val="24"/>
        </w:rPr>
        <w:t>çalışabilir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spacing w:before="142"/>
        <w:ind w:left="1650" w:hanging="711"/>
        <w:rPr>
          <w:sz w:val="24"/>
        </w:rPr>
      </w:pPr>
      <w:r>
        <w:rPr>
          <w:sz w:val="24"/>
        </w:rPr>
        <w:t>Kullanılacak</w:t>
      </w:r>
      <w:r>
        <w:rPr>
          <w:spacing w:val="-4"/>
          <w:sz w:val="24"/>
        </w:rPr>
        <w:t xml:space="preserve"> </w:t>
      </w:r>
      <w:r>
        <w:rPr>
          <w:sz w:val="24"/>
        </w:rPr>
        <w:t>haberleşme</w:t>
      </w:r>
      <w:r>
        <w:rPr>
          <w:spacing w:val="-4"/>
          <w:sz w:val="24"/>
        </w:rPr>
        <w:t xml:space="preserve"> </w:t>
      </w:r>
      <w:r>
        <w:rPr>
          <w:sz w:val="24"/>
        </w:rPr>
        <w:t>üniteleri, sayaçların</w:t>
      </w:r>
      <w:r>
        <w:rPr>
          <w:spacing w:val="-10"/>
          <w:sz w:val="24"/>
        </w:rPr>
        <w:t xml:space="preserve"> </w:t>
      </w:r>
      <w:r>
        <w:rPr>
          <w:sz w:val="24"/>
        </w:rPr>
        <w:t>haberleşme</w:t>
      </w:r>
      <w:r>
        <w:rPr>
          <w:spacing w:val="2"/>
          <w:sz w:val="24"/>
        </w:rPr>
        <w:t xml:space="preserve"> </w:t>
      </w:r>
      <w:r>
        <w:rPr>
          <w:sz w:val="24"/>
        </w:rPr>
        <w:t>hızına</w:t>
      </w:r>
      <w:r>
        <w:rPr>
          <w:spacing w:val="-4"/>
          <w:sz w:val="24"/>
        </w:rPr>
        <w:t xml:space="preserve"> </w:t>
      </w:r>
      <w:r>
        <w:rPr>
          <w:sz w:val="24"/>
        </w:rPr>
        <w:t>uyum</w:t>
      </w:r>
      <w:r>
        <w:rPr>
          <w:spacing w:val="-7"/>
          <w:sz w:val="24"/>
        </w:rPr>
        <w:t xml:space="preserve"> </w:t>
      </w:r>
      <w:r>
        <w:rPr>
          <w:sz w:val="24"/>
        </w:rPr>
        <w:t>göstermelidir.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spacing w:before="136" w:line="357" w:lineRule="auto"/>
        <w:ind w:left="1650" w:right="962" w:hanging="710"/>
        <w:rPr>
          <w:sz w:val="24"/>
        </w:rPr>
      </w:pPr>
      <w:r>
        <w:rPr>
          <w:sz w:val="24"/>
        </w:rPr>
        <w:t>Haberleşme</w:t>
      </w:r>
      <w:r>
        <w:rPr>
          <w:spacing w:val="52"/>
          <w:sz w:val="24"/>
        </w:rPr>
        <w:t xml:space="preserve"> </w:t>
      </w:r>
      <w:r>
        <w:rPr>
          <w:sz w:val="24"/>
        </w:rPr>
        <w:t>ünitesinin</w:t>
      </w:r>
      <w:r>
        <w:rPr>
          <w:spacing w:val="54"/>
          <w:sz w:val="24"/>
        </w:rPr>
        <w:t xml:space="preserve"> </w:t>
      </w:r>
      <w:r>
        <w:rPr>
          <w:sz w:val="24"/>
        </w:rPr>
        <w:t>haberleşme</w:t>
      </w:r>
      <w:r>
        <w:rPr>
          <w:spacing w:val="52"/>
          <w:sz w:val="24"/>
        </w:rPr>
        <w:t xml:space="preserve"> </w:t>
      </w:r>
      <w:r>
        <w:rPr>
          <w:sz w:val="24"/>
        </w:rPr>
        <w:t>parametreleri</w:t>
      </w:r>
      <w:r>
        <w:rPr>
          <w:spacing w:val="57"/>
          <w:sz w:val="24"/>
        </w:rPr>
        <w:t xml:space="preserve"> </w:t>
      </w:r>
      <w:r>
        <w:rPr>
          <w:sz w:val="24"/>
        </w:rPr>
        <w:t>(baudrate,</w:t>
      </w:r>
      <w:r>
        <w:rPr>
          <w:spacing w:val="57"/>
          <w:sz w:val="24"/>
        </w:rPr>
        <w:t xml:space="preserve"> </w:t>
      </w:r>
      <w:r>
        <w:rPr>
          <w:sz w:val="24"/>
        </w:rPr>
        <w:t>parity,</w:t>
      </w:r>
      <w:r>
        <w:rPr>
          <w:spacing w:val="56"/>
          <w:sz w:val="24"/>
        </w:rPr>
        <w:t xml:space="preserve"> </w:t>
      </w:r>
      <w:r>
        <w:rPr>
          <w:sz w:val="24"/>
        </w:rPr>
        <w:t>databit,</w:t>
      </w:r>
      <w:r>
        <w:rPr>
          <w:spacing w:val="56"/>
          <w:sz w:val="24"/>
        </w:rPr>
        <w:t xml:space="preserve"> </w:t>
      </w:r>
      <w:r>
        <w:rPr>
          <w:sz w:val="24"/>
        </w:rPr>
        <w:t>stopbit,</w:t>
      </w:r>
      <w:r>
        <w:rPr>
          <w:spacing w:val="-57"/>
          <w:sz w:val="24"/>
        </w:rPr>
        <w:t xml:space="preserve"> </w:t>
      </w:r>
      <w:r>
        <w:rPr>
          <w:sz w:val="24"/>
        </w:rPr>
        <w:t>zaman</w:t>
      </w:r>
      <w:r>
        <w:rPr>
          <w:spacing w:val="-6"/>
          <w:sz w:val="24"/>
        </w:rPr>
        <w:t xml:space="preserve"> </w:t>
      </w:r>
      <w:r>
        <w:rPr>
          <w:sz w:val="24"/>
        </w:rPr>
        <w:t>aşımı</w:t>
      </w:r>
      <w:r>
        <w:rPr>
          <w:spacing w:val="-1"/>
          <w:sz w:val="24"/>
        </w:rPr>
        <w:t xml:space="preserve"> </w:t>
      </w:r>
      <w:r>
        <w:rPr>
          <w:sz w:val="24"/>
        </w:rPr>
        <w:t>süresi)</w:t>
      </w:r>
      <w:r>
        <w:rPr>
          <w:spacing w:val="-1"/>
          <w:sz w:val="24"/>
        </w:rPr>
        <w:t xml:space="preserve"> </w:t>
      </w:r>
      <w:r>
        <w:rPr>
          <w:sz w:val="24"/>
        </w:rPr>
        <w:t>ölçü</w:t>
      </w:r>
      <w:r>
        <w:rPr>
          <w:spacing w:val="2"/>
          <w:sz w:val="24"/>
        </w:rPr>
        <w:t xml:space="preserve"> </w:t>
      </w:r>
      <w:r>
        <w:rPr>
          <w:sz w:val="24"/>
        </w:rPr>
        <w:t>noktasında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-6"/>
          <w:sz w:val="24"/>
        </w:rPr>
        <w:t xml:space="preserve"> </w:t>
      </w:r>
      <w:r>
        <w:rPr>
          <w:sz w:val="24"/>
        </w:rPr>
        <w:t>sayaca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5"/>
          <w:sz w:val="24"/>
        </w:rPr>
        <w:t xml:space="preserve"> </w:t>
      </w:r>
      <w:r>
        <w:rPr>
          <w:sz w:val="24"/>
        </w:rPr>
        <w:t>değiştirilebilmelidir</w:t>
      </w:r>
    </w:p>
    <w:p w:rsidR="00784F75" w:rsidRDefault="009E5702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spacing w:before="8" w:line="357" w:lineRule="auto"/>
        <w:ind w:left="1650" w:right="949" w:hanging="710"/>
        <w:rPr>
          <w:sz w:val="24"/>
        </w:rPr>
      </w:pPr>
      <w:r>
        <w:rPr>
          <w:sz w:val="24"/>
        </w:rPr>
        <w:t>Haberleşme</w:t>
      </w:r>
      <w:r>
        <w:rPr>
          <w:spacing w:val="25"/>
          <w:sz w:val="24"/>
        </w:rPr>
        <w:t xml:space="preserve"> </w:t>
      </w:r>
      <w:r>
        <w:rPr>
          <w:sz w:val="24"/>
        </w:rPr>
        <w:t>üniteleri</w:t>
      </w:r>
      <w:r>
        <w:rPr>
          <w:spacing w:val="22"/>
          <w:sz w:val="24"/>
        </w:rPr>
        <w:t xml:space="preserve"> </w:t>
      </w:r>
      <w:r>
        <w:rPr>
          <w:sz w:val="24"/>
        </w:rPr>
        <w:t>haberleşmenin</w:t>
      </w:r>
      <w:r>
        <w:rPr>
          <w:spacing w:val="19"/>
          <w:sz w:val="24"/>
        </w:rPr>
        <w:t xml:space="preserve"> </w:t>
      </w:r>
      <w:r>
        <w:rPr>
          <w:sz w:val="24"/>
        </w:rPr>
        <w:t>kesilmesi</w:t>
      </w:r>
      <w:r>
        <w:rPr>
          <w:spacing w:val="23"/>
          <w:sz w:val="24"/>
        </w:rPr>
        <w:t xml:space="preserve"> </w:t>
      </w:r>
      <w:r>
        <w:rPr>
          <w:sz w:val="24"/>
        </w:rPr>
        <w:t>durumunda</w:t>
      </w:r>
      <w:r>
        <w:rPr>
          <w:spacing w:val="25"/>
          <w:sz w:val="24"/>
        </w:rPr>
        <w:t xml:space="preserve"> </w:t>
      </w:r>
      <w:r>
        <w:rPr>
          <w:sz w:val="24"/>
        </w:rPr>
        <w:t>veya</w:t>
      </w:r>
      <w:r>
        <w:rPr>
          <w:spacing w:val="24"/>
          <w:sz w:val="24"/>
        </w:rPr>
        <w:t xml:space="preserve"> </w:t>
      </w:r>
      <w:r>
        <w:rPr>
          <w:sz w:val="24"/>
        </w:rPr>
        <w:t>ayarlanabilen</w:t>
      </w:r>
      <w:r>
        <w:rPr>
          <w:spacing w:val="19"/>
          <w:sz w:val="24"/>
        </w:rPr>
        <w:t xml:space="preserve"> </w:t>
      </w:r>
      <w:r>
        <w:rPr>
          <w:sz w:val="24"/>
        </w:rPr>
        <w:t>sürede</w:t>
      </w:r>
      <w:r>
        <w:rPr>
          <w:spacing w:val="-57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kendini</w:t>
      </w:r>
      <w:r>
        <w:rPr>
          <w:spacing w:val="-1"/>
          <w:sz w:val="24"/>
        </w:rPr>
        <w:t xml:space="preserve"> </w:t>
      </w:r>
      <w:r>
        <w:rPr>
          <w:sz w:val="24"/>
        </w:rPr>
        <w:t>otomatik</w:t>
      </w:r>
      <w:r>
        <w:rPr>
          <w:spacing w:val="9"/>
          <w:sz w:val="24"/>
        </w:rPr>
        <w:t xml:space="preserve"> </w:t>
      </w:r>
      <w:r>
        <w:rPr>
          <w:sz w:val="24"/>
        </w:rPr>
        <w:t>başlatma</w:t>
      </w:r>
      <w:r>
        <w:rPr>
          <w:spacing w:val="1"/>
          <w:sz w:val="24"/>
        </w:rPr>
        <w:t xml:space="preserve"> </w:t>
      </w:r>
      <w:r>
        <w:rPr>
          <w:sz w:val="24"/>
        </w:rPr>
        <w:t>(reset) özelliğine</w:t>
      </w:r>
      <w:r>
        <w:rPr>
          <w:spacing w:val="2"/>
          <w:sz w:val="24"/>
        </w:rPr>
        <w:t xml:space="preserve"> </w:t>
      </w:r>
      <w:r>
        <w:rPr>
          <w:sz w:val="24"/>
        </w:rPr>
        <w:t>sahip</w:t>
      </w:r>
      <w:r>
        <w:rPr>
          <w:spacing w:val="2"/>
          <w:sz w:val="24"/>
        </w:rPr>
        <w:t xml:space="preserve"> </w:t>
      </w:r>
      <w:r>
        <w:rPr>
          <w:sz w:val="24"/>
        </w:rPr>
        <w:t>olmalıdır.</w:t>
      </w:r>
    </w:p>
    <w:p w:rsidR="00784F75" w:rsidRDefault="009E5702">
      <w:pPr>
        <w:pStyle w:val="GvdeMetni"/>
        <w:spacing w:line="278" w:lineRule="auto"/>
        <w:ind w:left="940" w:right="960"/>
      </w:pPr>
      <w:r>
        <w:t>OSOS sistemine</w:t>
      </w:r>
      <w:r>
        <w:rPr>
          <w:spacing w:val="1"/>
        </w:rPr>
        <w:t xml:space="preserve"> </w:t>
      </w:r>
      <w:r>
        <w:t>dahil olacak</w:t>
      </w:r>
      <w:r>
        <w:rPr>
          <w:spacing w:val="1"/>
        </w:rPr>
        <w:t xml:space="preserve"> </w:t>
      </w:r>
      <w:r>
        <w:t>harici tip</w:t>
      </w:r>
      <w:r>
        <w:rPr>
          <w:spacing w:val="1"/>
        </w:rPr>
        <w:t xml:space="preserve"> </w:t>
      </w:r>
      <w:r>
        <w:t>haberleşme</w:t>
      </w:r>
      <w:r>
        <w:rPr>
          <w:spacing w:val="1"/>
        </w:rPr>
        <w:t xml:space="preserve"> </w:t>
      </w:r>
      <w:r>
        <w:t>ünitelerinde</w:t>
      </w:r>
      <w:r>
        <w:rPr>
          <w:spacing w:val="1"/>
        </w:rPr>
        <w:t xml:space="preserve"> </w:t>
      </w:r>
      <w:r>
        <w:t>şebekedeki dalgalanmalara</w:t>
      </w:r>
      <w:r>
        <w:rPr>
          <w:spacing w:val="-58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darbe</w:t>
      </w:r>
      <w:r>
        <w:rPr>
          <w:spacing w:val="3"/>
        </w:rPr>
        <w:t xml:space="preserve"> </w:t>
      </w:r>
      <w:r>
        <w:t>dayanımı en</w:t>
      </w:r>
      <w:r>
        <w:rPr>
          <w:spacing w:val="-5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kV</w:t>
      </w:r>
      <w:r>
        <w:rPr>
          <w:spacing w:val="-1"/>
        </w:rPr>
        <w:t xml:space="preserve"> </w:t>
      </w:r>
      <w:r>
        <w:t>olmalıdır.</w:t>
      </w:r>
    </w:p>
    <w:sectPr w:rsidR="00784F75">
      <w:footerReference w:type="even" r:id="rId33"/>
      <w:footerReference w:type="default" r:id="rId34"/>
      <w:footerReference w:type="first" r:id="rId35"/>
      <w:pgSz w:w="11910" w:h="16850"/>
      <w:pgMar w:top="760" w:right="480" w:bottom="560" w:left="500" w:header="360" w:footer="3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702" w:rsidRDefault="009E5702">
      <w:r>
        <w:separator/>
      </w:r>
    </w:p>
  </w:endnote>
  <w:endnote w:type="continuationSeparator" w:id="0">
    <w:p w:rsidR="009E5702" w:rsidRDefault="009E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 w:rsidP="007A4E2B">
    <w:pPr>
      <w:pStyle w:val="GvdeMetni"/>
      <w:spacing w:line="14" w:lineRule="auto"/>
      <w:jc w:val="right"/>
      <w:rPr>
        <w:sz w:val="20"/>
      </w:rPr>
    </w:pPr>
    <w:bookmarkStart w:id="4" w:name="TITUS4FooterPrimary"/>
    <w:r w:rsidRPr="007A4E2B">
      <w:rPr>
        <w:rFonts w:ascii="Verdana" w:hAnsi="Verdana"/>
        <w:color w:val="000000"/>
        <w:sz w:val="17"/>
      </w:rPr>
      <w:t>Genele Açık</w:t>
    </w:r>
    <w:bookmarkEnd w:id="4"/>
    <w:r>
      <w:rPr>
        <w:noProof/>
      </w:rPr>
      <w:drawing>
        <wp:anchor distT="0" distB="0" distL="0" distR="0" simplePos="0" relativeHeight="251658240" behindDoc="1" locked="0" layoutInCell="1" allowOverlap="1" wp14:anchorId="3CBF02E6" wp14:editId="06DEF811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 w:rsidP="007A4E2B">
    <w:pPr>
      <w:pStyle w:val="GvdeMetni"/>
      <w:spacing w:line="14" w:lineRule="auto"/>
      <w:jc w:val="right"/>
      <w:rPr>
        <w:sz w:val="20"/>
      </w:rPr>
    </w:pPr>
    <w:bookmarkStart w:id="5" w:name="TITUS5FooterPrimary"/>
    <w:r w:rsidRPr="007A4E2B">
      <w:rPr>
        <w:rFonts w:ascii="Verdana" w:hAnsi="Verdana"/>
        <w:color w:val="000000"/>
        <w:sz w:val="17"/>
      </w:rPr>
      <w:t>Genele Açık</w:t>
    </w:r>
    <w:bookmarkEnd w:id="5"/>
    <w:r>
      <w:rPr>
        <w:noProof/>
      </w:rPr>
      <w:drawing>
        <wp:anchor distT="0" distB="0" distL="0" distR="0" simplePos="0" relativeHeight="251659264" behindDoc="1" locked="0" layoutInCell="1" allowOverlap="1" wp14:anchorId="630931F4" wp14:editId="72CE3FA5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 w:rsidP="007A4E2B">
    <w:pPr>
      <w:pStyle w:val="GvdeMetni"/>
      <w:spacing w:line="14" w:lineRule="auto"/>
      <w:jc w:val="right"/>
      <w:rPr>
        <w:sz w:val="20"/>
      </w:rPr>
    </w:pPr>
    <w:bookmarkStart w:id="6" w:name="TITUS6FooterPrimary"/>
    <w:r w:rsidRPr="007A4E2B">
      <w:rPr>
        <w:rFonts w:ascii="Verdana" w:hAnsi="Verdana"/>
        <w:color w:val="000000"/>
        <w:sz w:val="17"/>
      </w:rPr>
      <w:t>Genele Açık</w:t>
    </w:r>
    <w:bookmarkEnd w:id="6"/>
    <w:r>
      <w:rPr>
        <w:noProof/>
      </w:rPr>
      <w:drawing>
        <wp:anchor distT="0" distB="0" distL="0" distR="0" simplePos="0" relativeHeight="251660288" behindDoc="1" locked="0" layoutInCell="1" allowOverlap="1" wp14:anchorId="48A7142C" wp14:editId="4CBDBCA4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F75" w:rsidRDefault="007A4E2B" w:rsidP="007A4E2B">
    <w:pPr>
      <w:pStyle w:val="GvdeMetni"/>
      <w:spacing w:line="14" w:lineRule="auto"/>
      <w:jc w:val="right"/>
      <w:rPr>
        <w:sz w:val="20"/>
      </w:rPr>
    </w:pPr>
    <w:bookmarkStart w:id="0" w:name="TITUS1FooterPrimary"/>
    <w:r w:rsidRPr="007A4E2B">
      <w:rPr>
        <w:rFonts w:ascii="Verdana" w:hAnsi="Verdana"/>
        <w:color w:val="000000"/>
        <w:sz w:val="17"/>
      </w:rPr>
      <w:t>Genele Açık</w:t>
    </w:r>
    <w:bookmarkEnd w:id="0"/>
    <w:r w:rsidR="009E5702">
      <w:rPr>
        <w:noProof/>
      </w:rPr>
      <w:drawing>
        <wp:anchor distT="0" distB="0" distL="0" distR="0" simplePos="0" relativeHeight="487458304" behindDoc="1" locked="0" layoutInCell="1" allowOverlap="1">
          <wp:simplePos x="0" y="0"/>
          <wp:positionH relativeFrom="page">
            <wp:posOffset>3375976</wp:posOffset>
          </wp:positionH>
          <wp:positionV relativeFrom="page">
            <wp:posOffset>10368869</wp:posOffset>
          </wp:positionV>
          <wp:extent cx="967742" cy="3246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24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 w:rsidP="007A4E2B">
    <w:pPr>
      <w:pStyle w:val="GvdeMetni"/>
      <w:spacing w:line="14" w:lineRule="auto"/>
      <w:jc w:val="right"/>
      <w:rPr>
        <w:sz w:val="20"/>
      </w:rPr>
    </w:pPr>
    <w:bookmarkStart w:id="7" w:name="TITUS7FooterPrimary"/>
    <w:r w:rsidRPr="007A4E2B">
      <w:rPr>
        <w:rFonts w:ascii="Verdana" w:hAnsi="Verdana"/>
        <w:color w:val="000000"/>
        <w:sz w:val="17"/>
      </w:rPr>
      <w:t>Genele Açık</w:t>
    </w:r>
    <w:bookmarkEnd w:id="7"/>
    <w:r>
      <w:rPr>
        <w:noProof/>
      </w:rPr>
      <w:drawing>
        <wp:anchor distT="0" distB="0" distL="0" distR="0" simplePos="0" relativeHeight="251661312" behindDoc="1" locked="0" layoutInCell="1" allowOverlap="1" wp14:anchorId="626A3389" wp14:editId="1F4805FC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 w:rsidP="007A4E2B">
    <w:pPr>
      <w:pStyle w:val="GvdeMetni"/>
      <w:spacing w:line="14" w:lineRule="auto"/>
      <w:jc w:val="right"/>
      <w:rPr>
        <w:sz w:val="20"/>
      </w:rPr>
    </w:pPr>
    <w:bookmarkStart w:id="8" w:name="TITUS8FooterPrimary"/>
    <w:r w:rsidRPr="007A4E2B">
      <w:rPr>
        <w:rFonts w:ascii="Verdana" w:hAnsi="Verdana"/>
        <w:color w:val="000000"/>
        <w:sz w:val="17"/>
      </w:rPr>
      <w:t>Genele Açık</w:t>
    </w:r>
    <w:bookmarkEnd w:id="8"/>
    <w:r>
      <w:rPr>
        <w:noProof/>
      </w:rPr>
      <w:drawing>
        <wp:anchor distT="0" distB="0" distL="0" distR="0" simplePos="0" relativeHeight="251662336" behindDoc="1" locked="0" layoutInCell="1" allowOverlap="1" wp14:anchorId="4069C2B4" wp14:editId="345F50C1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F75" w:rsidRDefault="007A4E2B" w:rsidP="007A4E2B">
    <w:pPr>
      <w:pStyle w:val="GvdeMetni"/>
      <w:spacing w:line="14" w:lineRule="auto"/>
      <w:jc w:val="right"/>
      <w:rPr>
        <w:sz w:val="20"/>
      </w:rPr>
    </w:pPr>
    <w:bookmarkStart w:id="1" w:name="TITUS2FooterPrimary"/>
    <w:r w:rsidRPr="007A4E2B">
      <w:rPr>
        <w:rFonts w:ascii="Verdana" w:hAnsi="Verdana"/>
        <w:color w:val="000000"/>
        <w:sz w:val="17"/>
      </w:rPr>
      <w:t>Genele Açık</w:t>
    </w:r>
    <w:bookmarkEnd w:id="1"/>
    <w:r w:rsidR="009E5702"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 w:rsidP="007A4E2B">
    <w:pPr>
      <w:pStyle w:val="GvdeMetni"/>
      <w:spacing w:line="14" w:lineRule="auto"/>
      <w:jc w:val="right"/>
      <w:rPr>
        <w:sz w:val="20"/>
      </w:rPr>
    </w:pPr>
    <w:bookmarkStart w:id="2" w:name="TITUS3FooterPrimary"/>
    <w:r w:rsidRPr="007A4E2B">
      <w:rPr>
        <w:rFonts w:ascii="Verdana" w:hAnsi="Verdana"/>
        <w:color w:val="000000"/>
        <w:sz w:val="17"/>
      </w:rPr>
      <w:t>Genele Açık</w:t>
    </w:r>
    <w:bookmarkEnd w:id="2"/>
    <w:r>
      <w:rPr>
        <w:noProof/>
      </w:rPr>
      <w:drawing>
        <wp:anchor distT="0" distB="0" distL="0" distR="0" simplePos="0" relativeHeight="251657216" behindDoc="1" locked="0" layoutInCell="1" allowOverlap="1" wp14:anchorId="77A3CA87" wp14:editId="619D8CC2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702" w:rsidRDefault="009E5702">
      <w:r>
        <w:separator/>
      </w:r>
    </w:p>
  </w:footnote>
  <w:footnote w:type="continuationSeparator" w:id="0">
    <w:p w:rsidR="009E5702" w:rsidRDefault="009E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B" w:rsidRDefault="007A4E2B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F75" w:rsidRDefault="009E5702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6169478</wp:posOffset>
          </wp:positionH>
          <wp:positionV relativeFrom="page">
            <wp:posOffset>228658</wp:posOffset>
          </wp:positionV>
          <wp:extent cx="1035457" cy="26046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5457" cy="260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B597E"/>
    <w:multiLevelType w:val="multilevel"/>
    <w:tmpl w:val="73E0E28A"/>
    <w:lvl w:ilvl="0">
      <w:start w:val="1"/>
      <w:numFmt w:val="decimal"/>
      <w:lvlText w:val="%1."/>
      <w:lvlJc w:val="left"/>
      <w:pPr>
        <w:ind w:left="1650" w:hanging="7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22" w:hanging="6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-"/>
      <w:lvlJc w:val="left"/>
      <w:pPr>
        <w:ind w:left="2012" w:hanging="362"/>
      </w:pPr>
      <w:rPr>
        <w:rFonts w:ascii="Cambria" w:eastAsia="Cambria" w:hAnsi="Cambria" w:cs="Cambria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132" w:hanging="36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5" w:hanging="36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58" w:hanging="36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71" w:hanging="36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84" w:hanging="36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97" w:hanging="362"/>
      </w:pPr>
      <w:rPr>
        <w:rFonts w:hint="default"/>
        <w:lang w:val="tr-TR" w:eastAsia="en-US" w:bidi="ar-SA"/>
      </w:rPr>
    </w:lvl>
  </w:abstractNum>
  <w:abstractNum w:abstractNumId="1" w15:restartNumberingAfterBreak="0">
    <w:nsid w:val="7C272BD4"/>
    <w:multiLevelType w:val="hybridMultilevel"/>
    <w:tmpl w:val="47A01592"/>
    <w:lvl w:ilvl="0" w:tplc="D1A0856E">
      <w:numFmt w:val="bullet"/>
      <w:lvlText w:val=""/>
      <w:lvlJc w:val="left"/>
      <w:pPr>
        <w:ind w:left="1665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EF250A0">
      <w:numFmt w:val="bullet"/>
      <w:lvlText w:val=""/>
      <w:lvlJc w:val="left"/>
      <w:pPr>
        <w:ind w:left="2381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9D52DC70">
      <w:numFmt w:val="bullet"/>
      <w:lvlText w:val="•"/>
      <w:lvlJc w:val="left"/>
      <w:pPr>
        <w:ind w:left="3329" w:hanging="363"/>
      </w:pPr>
      <w:rPr>
        <w:rFonts w:hint="default"/>
        <w:lang w:val="tr-TR" w:eastAsia="en-US" w:bidi="ar-SA"/>
      </w:rPr>
    </w:lvl>
    <w:lvl w:ilvl="3" w:tplc="72D035D6">
      <w:numFmt w:val="bullet"/>
      <w:lvlText w:val="•"/>
      <w:lvlJc w:val="left"/>
      <w:pPr>
        <w:ind w:left="4278" w:hanging="363"/>
      </w:pPr>
      <w:rPr>
        <w:rFonts w:hint="default"/>
        <w:lang w:val="tr-TR" w:eastAsia="en-US" w:bidi="ar-SA"/>
      </w:rPr>
    </w:lvl>
    <w:lvl w:ilvl="4" w:tplc="BC42D3C4">
      <w:numFmt w:val="bullet"/>
      <w:lvlText w:val="•"/>
      <w:lvlJc w:val="left"/>
      <w:pPr>
        <w:ind w:left="5227" w:hanging="363"/>
      </w:pPr>
      <w:rPr>
        <w:rFonts w:hint="default"/>
        <w:lang w:val="tr-TR" w:eastAsia="en-US" w:bidi="ar-SA"/>
      </w:rPr>
    </w:lvl>
    <w:lvl w:ilvl="5" w:tplc="9BD26FB0">
      <w:numFmt w:val="bullet"/>
      <w:lvlText w:val="•"/>
      <w:lvlJc w:val="left"/>
      <w:pPr>
        <w:ind w:left="6176" w:hanging="363"/>
      </w:pPr>
      <w:rPr>
        <w:rFonts w:hint="default"/>
        <w:lang w:val="tr-TR" w:eastAsia="en-US" w:bidi="ar-SA"/>
      </w:rPr>
    </w:lvl>
    <w:lvl w:ilvl="6" w:tplc="1ABE68B8">
      <w:numFmt w:val="bullet"/>
      <w:lvlText w:val="•"/>
      <w:lvlJc w:val="left"/>
      <w:pPr>
        <w:ind w:left="7126" w:hanging="363"/>
      </w:pPr>
      <w:rPr>
        <w:rFonts w:hint="default"/>
        <w:lang w:val="tr-TR" w:eastAsia="en-US" w:bidi="ar-SA"/>
      </w:rPr>
    </w:lvl>
    <w:lvl w:ilvl="7" w:tplc="BE985502">
      <w:numFmt w:val="bullet"/>
      <w:lvlText w:val="•"/>
      <w:lvlJc w:val="left"/>
      <w:pPr>
        <w:ind w:left="8075" w:hanging="363"/>
      </w:pPr>
      <w:rPr>
        <w:rFonts w:hint="default"/>
        <w:lang w:val="tr-TR" w:eastAsia="en-US" w:bidi="ar-SA"/>
      </w:rPr>
    </w:lvl>
    <w:lvl w:ilvl="8" w:tplc="A99A11B8">
      <w:numFmt w:val="bullet"/>
      <w:lvlText w:val="•"/>
      <w:lvlJc w:val="left"/>
      <w:pPr>
        <w:ind w:left="9024" w:hanging="36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75"/>
    <w:rsid w:val="00784F75"/>
    <w:rsid w:val="007A4E2B"/>
    <w:rsid w:val="009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7FB8"/>
  <w15:docId w15:val="{00C008B2-C828-470C-8CC4-6B1CA4E9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91"/>
      <w:ind w:left="94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650" w:hanging="7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08"/>
    </w:pPr>
  </w:style>
  <w:style w:type="paragraph" w:styleId="stBilgi">
    <w:name w:val="header"/>
    <w:basedOn w:val="Normal"/>
    <w:link w:val="stBilgiChar"/>
    <w:uiPriority w:val="99"/>
    <w:unhideWhenUsed/>
    <w:rsid w:val="007A4E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4E2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A4E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4E2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34" Type="http://schemas.openxmlformats.org/officeDocument/2006/relationships/footer" Target="footer23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2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32" Type="http://schemas.openxmlformats.org/officeDocument/2006/relationships/footer" Target="footer2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4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1748</Words>
  <Characters>12453</Characters>
  <Application>Microsoft Office Word</Application>
  <DocSecurity>0</DocSecurity>
  <Lines>311</Lines>
  <Paragraphs>114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EnerjiSA</Company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KARAKURT</dc:creator>
  <cp:keywords>CLASSIFICATION=I4886p293727nO8</cp:keywords>
  <cp:lastModifiedBy>Senay UYSAL</cp:lastModifiedBy>
  <cp:revision>2</cp:revision>
  <dcterms:created xsi:type="dcterms:W3CDTF">2022-04-15T05:12:00Z</dcterms:created>
  <dcterms:modified xsi:type="dcterms:W3CDTF">2022-04-15T05:12:00Z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2022-04-03T00:00:00Z</vt:filetime>
  </property>
  <property fmtid="{D5CDD505-2E9C-101B-9397-08002B2CF9AE}" pid="5" name="TitusGUID">
    <vt:lpwstr>586600a8-5469-4ebc-ae3e-e5f845ddfd2f</vt:lpwstr>
  </property>
  <property fmtid="{D5CDD505-2E9C-101B-9397-08002B2CF9AE}" pid="6" name="FirstClassifierName">
    <vt:lpwstr>Senay UYSAL</vt:lpwstr>
  </property>
  <property fmtid="{D5CDD505-2E9C-101B-9397-08002B2CF9AE}" pid="7" name="FirstClassifiedDate">
    <vt:lpwstr>15.04.2022, 08:12</vt:lpwstr>
  </property>
  <property fmtid="{D5CDD505-2E9C-101B-9397-08002B2CF9AE}" pid="8" name="LastClassifiedDate">
    <vt:lpwstr>15.04.2022, 08:12</vt:lpwstr>
  </property>
  <property fmtid="{D5CDD505-2E9C-101B-9397-08002B2CF9AE}" pid="9" name="LastClassifierName">
    <vt:lpwstr>Senay UYSAL</vt:lpwstr>
  </property>
  <property fmtid="{D5CDD505-2E9C-101B-9397-08002B2CF9AE}" pid="10" name="CLASSIFICATION">
    <vt:lpwstr>I4886p293727nO8</vt:lpwstr>
  </property>
</Properties>
</file>